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2E3E63" w:rsidTr="002E3E63">
        <w:trPr>
          <w:cantSplit/>
          <w:tblHeader/>
        </w:trPr>
        <w:tc>
          <w:tcPr>
            <w:tcW w:w="18713" w:type="dxa"/>
            <w:gridSpan w:val="3"/>
          </w:tcPr>
          <w:p w:rsidR="006A3CA5" w:rsidRDefault="000928DF">
            <w:pPr>
              <w:ind w:left="650"/>
              <w:jc w:val="center"/>
            </w:pPr>
            <w:r>
              <w:rPr>
                <w:b/>
              </w:rPr>
              <w:t>House Bill  378</w:t>
            </w:r>
          </w:p>
          <w:p w:rsidR="006A3CA5" w:rsidRDefault="000928DF">
            <w:pPr>
              <w:ind w:left="650"/>
              <w:jc w:val="center"/>
            </w:pPr>
            <w:r>
              <w:t>Senate Amendments</w:t>
            </w:r>
          </w:p>
          <w:p w:rsidR="006A3CA5" w:rsidRDefault="000928DF">
            <w:pPr>
              <w:ind w:left="650"/>
              <w:jc w:val="center"/>
            </w:pPr>
            <w:r>
              <w:t>Section-by-Section Analysis</w:t>
            </w:r>
          </w:p>
          <w:p w:rsidR="006A3CA5" w:rsidRDefault="006A3CA5">
            <w:pPr>
              <w:jc w:val="center"/>
            </w:pPr>
          </w:p>
        </w:tc>
      </w:tr>
      <w:tr w:rsidR="006A3CA5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A3CA5" w:rsidRDefault="000928D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A3CA5" w:rsidRDefault="000928DF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A3CA5" w:rsidRDefault="000928DF">
            <w:pPr>
              <w:jc w:val="center"/>
            </w:pPr>
            <w:r>
              <w:t>CONFERENCE</w:t>
            </w:r>
          </w:p>
        </w:tc>
      </w:tr>
      <w:tr w:rsidR="006A3CA5">
        <w:tc>
          <w:tcPr>
            <w:tcW w:w="6473" w:type="dxa"/>
          </w:tcPr>
          <w:p w:rsidR="006A3CA5" w:rsidRDefault="000928DF">
            <w:pPr>
              <w:jc w:val="both"/>
            </w:pPr>
            <w:r>
              <w:t>SECTION 1.  Section 545.157, Transportation Code, is amended by amending Subsection (a) and adding Subsection (d) to read as follows:</w:t>
            </w:r>
          </w:p>
          <w:p w:rsidR="006A3CA5" w:rsidRDefault="000928DF">
            <w:pPr>
              <w:jc w:val="both"/>
            </w:pPr>
            <w:r>
              <w:t>(a)  On approaching a stationary authorized emergency vehicle using visual signals that meet the requirements of Sections 547.305 and 547.702</w:t>
            </w:r>
            <w:r>
              <w:rPr>
                <w:u w:val="single"/>
              </w:rPr>
              <w:t>, or a stationary tow truck using equipment authorized by Section 547.305(d)</w:t>
            </w:r>
            <w:r>
              <w:t>, an operator, unless otherwise directed by a police officer, shall:</w:t>
            </w:r>
          </w:p>
          <w:p w:rsidR="006A3CA5" w:rsidRDefault="000928DF">
            <w:pPr>
              <w:jc w:val="both"/>
            </w:pPr>
            <w:r>
              <w:t xml:space="preserve">(1)  vacate the lane closest to the emergency vehicle </w:t>
            </w:r>
            <w:r>
              <w:rPr>
                <w:u w:val="single"/>
              </w:rPr>
              <w:t>or tow truck</w:t>
            </w:r>
            <w:r>
              <w:t xml:space="preserve"> when driving on a highway with two or more lanes traveling in the direction of the emergency vehicle </w:t>
            </w:r>
            <w:r>
              <w:rPr>
                <w:u w:val="single"/>
              </w:rPr>
              <w:t>or tow truck</w:t>
            </w:r>
            <w:r>
              <w:t>; or</w:t>
            </w:r>
          </w:p>
          <w:p w:rsidR="006A3CA5" w:rsidRDefault="000928DF">
            <w:pPr>
              <w:jc w:val="both"/>
            </w:pPr>
            <w:r>
              <w:t>(2)  slow to a speed not to exceed:</w:t>
            </w:r>
          </w:p>
          <w:p w:rsidR="006A3CA5" w:rsidRDefault="000928DF">
            <w:pPr>
              <w:jc w:val="both"/>
            </w:pPr>
            <w:r>
              <w:t>(A)  20 miles per hour less than the posted speed limit when the posted speed limit is 25 miles per hour or more; or</w:t>
            </w:r>
          </w:p>
          <w:p w:rsidR="006A3CA5" w:rsidRDefault="000928DF">
            <w:pPr>
              <w:jc w:val="both"/>
            </w:pPr>
            <w:r>
              <w:t>(B)  five miles per hour when the posted speed limit is less than 25 miles per hour.</w:t>
            </w:r>
          </w:p>
          <w:p w:rsidR="006A3CA5" w:rsidRDefault="000928DF">
            <w:pPr>
              <w:jc w:val="both"/>
            </w:pPr>
            <w:r>
              <w:rPr>
                <w:u w:val="single"/>
              </w:rPr>
              <w:t>(d)  In this section, "tow truck" means a vehicle that:</w:t>
            </w:r>
          </w:p>
          <w:p w:rsidR="006A3CA5" w:rsidRDefault="000928DF">
            <w:pPr>
              <w:jc w:val="both"/>
            </w:pPr>
            <w:r>
              <w:rPr>
                <w:u w:val="single"/>
              </w:rPr>
              <w:t>(1)  has been issued a permit under Subchapter C, Chapter 2308, Occupations Code; and</w:t>
            </w:r>
          </w:p>
          <w:p w:rsidR="006A3CA5" w:rsidRDefault="000928DF">
            <w:pPr>
              <w:jc w:val="both"/>
            </w:pPr>
            <w:r>
              <w:rPr>
                <w:u w:val="single"/>
              </w:rPr>
              <w:t>(2)  is operated by a person licensed under Subchapter D, Chapter 2308, Occupations Code.</w:t>
            </w:r>
          </w:p>
          <w:p w:rsidR="006A3CA5" w:rsidRDefault="006A3CA5">
            <w:pPr>
              <w:jc w:val="both"/>
            </w:pPr>
          </w:p>
        </w:tc>
        <w:tc>
          <w:tcPr>
            <w:tcW w:w="6480" w:type="dxa"/>
          </w:tcPr>
          <w:p w:rsidR="006A3CA5" w:rsidRDefault="000928DF">
            <w:pPr>
              <w:jc w:val="both"/>
            </w:pPr>
            <w:r>
              <w:t>SECTION 1. Same as House version.</w:t>
            </w:r>
          </w:p>
          <w:p w:rsidR="006A3CA5" w:rsidRDefault="006A3CA5">
            <w:pPr>
              <w:jc w:val="both"/>
            </w:pPr>
          </w:p>
          <w:p w:rsidR="006A3CA5" w:rsidRDefault="006A3CA5">
            <w:pPr>
              <w:jc w:val="both"/>
            </w:pPr>
          </w:p>
        </w:tc>
        <w:tc>
          <w:tcPr>
            <w:tcW w:w="5760" w:type="dxa"/>
          </w:tcPr>
          <w:p w:rsidR="006A3CA5" w:rsidRDefault="006A3CA5">
            <w:pPr>
              <w:jc w:val="both"/>
            </w:pPr>
          </w:p>
        </w:tc>
      </w:tr>
      <w:tr w:rsidR="006A3CA5">
        <w:tc>
          <w:tcPr>
            <w:tcW w:w="6473" w:type="dxa"/>
          </w:tcPr>
          <w:p w:rsidR="006A3CA5" w:rsidRDefault="000928DF">
            <w:pPr>
              <w:jc w:val="both"/>
            </w:pPr>
            <w:r>
              <w:t>SECTION 2.  Section 545.301(b), Transportation Code, is amended to read as follows:</w:t>
            </w:r>
          </w:p>
          <w:p w:rsidR="006A3CA5" w:rsidRDefault="000928DF">
            <w:pPr>
              <w:jc w:val="both"/>
            </w:pPr>
            <w:r>
              <w:t>(b)  This section does not apply to an operator of:</w:t>
            </w:r>
          </w:p>
          <w:p w:rsidR="006A3CA5" w:rsidRDefault="000928DF">
            <w:pPr>
              <w:jc w:val="both"/>
            </w:pPr>
            <w:r>
              <w:t>(1)  a vehicle that is disabled while on the paved or main traveled part of a highway if it is impossible to avoid stopping and temporarily leaving the vehicle on the highway; [</w:t>
            </w:r>
            <w:r>
              <w:rPr>
                <w:strike/>
              </w:rPr>
              <w:t>or</w:t>
            </w:r>
            <w:r>
              <w:t>]</w:t>
            </w:r>
          </w:p>
          <w:p w:rsidR="006A3CA5" w:rsidRDefault="000928DF">
            <w:pPr>
              <w:jc w:val="both"/>
            </w:pPr>
            <w:r>
              <w:t xml:space="preserve">(2)  a vehicle used exclusively to transport solid, semisolid, or liquid waste operated at the time in connection with the </w:t>
            </w:r>
            <w:r>
              <w:lastRenderedPageBreak/>
              <w:t>removal or transportation of solid, semisolid, or liquid waste from a location adjacent to the highway</w:t>
            </w:r>
            <w:r>
              <w:rPr>
                <w:u w:val="single"/>
              </w:rPr>
              <w:t>; or</w:t>
            </w:r>
          </w:p>
          <w:p w:rsidR="006A3CA5" w:rsidRDefault="000928DF">
            <w:pPr>
              <w:jc w:val="both"/>
            </w:pPr>
            <w:r>
              <w:rPr>
                <w:u w:val="single"/>
              </w:rPr>
              <w:t>(3)  a tow truck, as defined by Section 545.157(d)</w:t>
            </w:r>
            <w:r>
              <w:t>.</w:t>
            </w:r>
          </w:p>
          <w:p w:rsidR="006A3CA5" w:rsidRDefault="006A3CA5">
            <w:pPr>
              <w:jc w:val="both"/>
            </w:pPr>
          </w:p>
        </w:tc>
        <w:tc>
          <w:tcPr>
            <w:tcW w:w="6480" w:type="dxa"/>
          </w:tcPr>
          <w:p w:rsidR="006A3CA5" w:rsidRDefault="000928DF">
            <w:pPr>
              <w:jc w:val="both"/>
            </w:pPr>
            <w:r>
              <w:lastRenderedPageBreak/>
              <w:t>SECTION 2.  Section 545.301(b), Transportation Code, is amended to read as follows:</w:t>
            </w:r>
          </w:p>
          <w:p w:rsidR="006A3CA5" w:rsidRDefault="000928DF">
            <w:pPr>
              <w:jc w:val="both"/>
            </w:pPr>
            <w:r>
              <w:t>(b)  This section does not apply to an operator of:</w:t>
            </w:r>
          </w:p>
          <w:p w:rsidR="006A3CA5" w:rsidRDefault="000928DF">
            <w:pPr>
              <w:jc w:val="both"/>
            </w:pPr>
            <w:r>
              <w:t>(1)  a vehicle that is disabled while on the paved or main traveled part of a highway if it is impossible to avoid stopping and temporarily leaving the vehicle on the highway; [</w:t>
            </w:r>
            <w:r>
              <w:rPr>
                <w:strike/>
              </w:rPr>
              <w:t>or</w:t>
            </w:r>
            <w:r>
              <w:t>]</w:t>
            </w:r>
          </w:p>
          <w:p w:rsidR="006A3CA5" w:rsidRDefault="000928DF">
            <w:pPr>
              <w:jc w:val="both"/>
            </w:pPr>
            <w:r>
              <w:t xml:space="preserve">(2)  a vehicle used exclusively to transport solid, semisolid, or liquid waste operated at the time in connection with the </w:t>
            </w:r>
            <w:r>
              <w:lastRenderedPageBreak/>
              <w:t>removal or transportation of solid, semisolid, or liquid waste from a location adjacent to the highway</w:t>
            </w:r>
            <w:r>
              <w:rPr>
                <w:u w:val="single"/>
              </w:rPr>
              <w:t>; or</w:t>
            </w:r>
          </w:p>
          <w:p w:rsidR="006A3CA5" w:rsidRDefault="000928DF">
            <w:pPr>
              <w:jc w:val="both"/>
            </w:pPr>
            <w:r>
              <w:rPr>
                <w:u w:val="single"/>
              </w:rPr>
              <w:t xml:space="preserve">(3)  a tow truck, as defined by Section 545.157(d), </w:t>
            </w:r>
            <w:r w:rsidRPr="00AF4154">
              <w:rPr>
                <w:highlight w:val="yellow"/>
                <w:u w:val="single"/>
              </w:rPr>
              <w:t>that is performing towing duties under Chapter 2308, Occupations Code</w:t>
            </w:r>
            <w:r w:rsidRPr="00AF4154">
              <w:rPr>
                <w:highlight w:val="yellow"/>
              </w:rPr>
              <w:t>.</w:t>
            </w:r>
          </w:p>
          <w:p w:rsidR="006A3CA5" w:rsidRDefault="006A3CA5">
            <w:pPr>
              <w:jc w:val="both"/>
            </w:pPr>
          </w:p>
        </w:tc>
        <w:tc>
          <w:tcPr>
            <w:tcW w:w="5760" w:type="dxa"/>
          </w:tcPr>
          <w:p w:rsidR="006A3CA5" w:rsidRDefault="006A3CA5">
            <w:pPr>
              <w:jc w:val="both"/>
            </w:pPr>
          </w:p>
        </w:tc>
      </w:tr>
      <w:tr w:rsidR="006A3CA5">
        <w:tc>
          <w:tcPr>
            <w:tcW w:w="6473" w:type="dxa"/>
          </w:tcPr>
          <w:p w:rsidR="006A3CA5" w:rsidRDefault="000928DF">
            <w:pPr>
              <w:jc w:val="both"/>
            </w:pPr>
            <w:r>
              <w:lastRenderedPageBreak/>
              <w:t>SECTION 3.  Section 547.305(a), Transportation Code, is amended to read as follows:</w:t>
            </w:r>
          </w:p>
          <w:p w:rsidR="006A3CA5" w:rsidRDefault="000928DF">
            <w:pPr>
              <w:jc w:val="both"/>
            </w:pPr>
            <w:r>
              <w:t xml:space="preserve">(a)  A motor vehicle lamp or illuminating device, other than a headlamp, </w:t>
            </w:r>
            <w:proofErr w:type="spellStart"/>
            <w:r>
              <w:t>spotlamp</w:t>
            </w:r>
            <w:proofErr w:type="spellEnd"/>
            <w:r>
              <w:t>, auxiliary lamp, turn signal lamp, or emergency vehicle</w:t>
            </w:r>
            <w:r>
              <w:rPr>
                <w:u w:val="single"/>
              </w:rPr>
              <w:t>, tow truck,</w:t>
            </w:r>
            <w:r>
              <w:t xml:space="preserve"> or school bus warning lamp, that projects a beam with an intensity brighter than 300 candlepower shall be directed so that no part of the high-intensity portion of the beam strikes the roadway at a distance of more than 75 feet from the vehicle.</w:t>
            </w:r>
          </w:p>
          <w:p w:rsidR="006A3CA5" w:rsidRDefault="006A3CA5">
            <w:pPr>
              <w:jc w:val="both"/>
            </w:pPr>
          </w:p>
        </w:tc>
        <w:tc>
          <w:tcPr>
            <w:tcW w:w="6480" w:type="dxa"/>
          </w:tcPr>
          <w:p w:rsidR="006A3CA5" w:rsidRDefault="000928DF">
            <w:pPr>
              <w:jc w:val="both"/>
            </w:pPr>
            <w:r>
              <w:t>SECTION 3. Same as House version.</w:t>
            </w:r>
          </w:p>
          <w:p w:rsidR="006A3CA5" w:rsidRDefault="006A3CA5">
            <w:pPr>
              <w:jc w:val="both"/>
            </w:pPr>
          </w:p>
          <w:p w:rsidR="006A3CA5" w:rsidRDefault="006A3CA5">
            <w:pPr>
              <w:jc w:val="both"/>
            </w:pPr>
          </w:p>
        </w:tc>
        <w:tc>
          <w:tcPr>
            <w:tcW w:w="5760" w:type="dxa"/>
          </w:tcPr>
          <w:p w:rsidR="006A3CA5" w:rsidRDefault="006A3CA5">
            <w:pPr>
              <w:jc w:val="both"/>
            </w:pPr>
          </w:p>
        </w:tc>
      </w:tr>
      <w:tr w:rsidR="006A3CA5">
        <w:tc>
          <w:tcPr>
            <w:tcW w:w="6473" w:type="dxa"/>
          </w:tcPr>
          <w:p w:rsidR="006A3CA5" w:rsidRDefault="000928DF">
            <w:pPr>
              <w:jc w:val="both"/>
            </w:pPr>
            <w:r>
              <w:t>SECTION 4.  This Act takes effect September 1, 2011.</w:t>
            </w:r>
          </w:p>
          <w:p w:rsidR="006A3CA5" w:rsidRDefault="006A3CA5">
            <w:pPr>
              <w:jc w:val="both"/>
            </w:pPr>
          </w:p>
        </w:tc>
        <w:tc>
          <w:tcPr>
            <w:tcW w:w="6480" w:type="dxa"/>
          </w:tcPr>
          <w:p w:rsidR="006A3CA5" w:rsidRDefault="000928DF">
            <w:pPr>
              <w:jc w:val="both"/>
            </w:pPr>
            <w:r>
              <w:t>SECTION 4. Same as House version.</w:t>
            </w:r>
          </w:p>
          <w:p w:rsidR="006A3CA5" w:rsidRDefault="006A3CA5">
            <w:pPr>
              <w:jc w:val="both"/>
            </w:pPr>
          </w:p>
          <w:p w:rsidR="006A3CA5" w:rsidRDefault="006A3CA5">
            <w:pPr>
              <w:jc w:val="both"/>
            </w:pPr>
          </w:p>
        </w:tc>
        <w:tc>
          <w:tcPr>
            <w:tcW w:w="5760" w:type="dxa"/>
          </w:tcPr>
          <w:p w:rsidR="006A3CA5" w:rsidRDefault="006A3CA5">
            <w:pPr>
              <w:jc w:val="both"/>
            </w:pPr>
          </w:p>
        </w:tc>
      </w:tr>
    </w:tbl>
    <w:p w:rsidR="009D5251" w:rsidRDefault="009D5251"/>
    <w:sectPr w:rsidR="009D5251" w:rsidSect="006A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A5" w:rsidRDefault="006A3CA5" w:rsidP="006A3CA5">
      <w:r>
        <w:separator/>
      </w:r>
    </w:p>
  </w:endnote>
  <w:endnote w:type="continuationSeparator" w:id="0">
    <w:p w:rsidR="006A3CA5" w:rsidRDefault="006A3CA5" w:rsidP="006A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36" w:rsidRDefault="00C01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A5" w:rsidRDefault="006C52DC">
    <w:pPr>
      <w:tabs>
        <w:tab w:val="center" w:pos="9360"/>
        <w:tab w:val="right" w:pos="18720"/>
      </w:tabs>
    </w:pPr>
    <w:fldSimple w:instr=" DOCPROPERTY  CCRF  \* MERGEFORMAT ">
      <w:r w:rsidR="00C01136">
        <w:t xml:space="preserve"> </w:t>
      </w:r>
    </w:fldSimple>
    <w:r w:rsidR="000928DF">
      <w:tab/>
    </w:r>
    <w:r>
      <w:fldChar w:fldCharType="begin"/>
    </w:r>
    <w:r w:rsidR="000928DF">
      <w:instrText xml:space="preserve"> PAGE </w:instrText>
    </w:r>
    <w:r>
      <w:fldChar w:fldCharType="separate"/>
    </w:r>
    <w:r w:rsidR="00D86D8B">
      <w:rPr>
        <w:noProof/>
      </w:rPr>
      <w:t>1</w:t>
    </w:r>
    <w:r>
      <w:fldChar w:fldCharType="end"/>
    </w:r>
    <w:r w:rsidR="000928D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36" w:rsidRDefault="00C01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A5" w:rsidRDefault="006A3CA5" w:rsidP="006A3CA5">
      <w:r>
        <w:separator/>
      </w:r>
    </w:p>
  </w:footnote>
  <w:footnote w:type="continuationSeparator" w:id="0">
    <w:p w:rsidR="006A3CA5" w:rsidRDefault="006A3CA5" w:rsidP="006A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36" w:rsidRDefault="00C01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36" w:rsidRDefault="00C011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36" w:rsidRDefault="00C011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A5"/>
    <w:rsid w:val="000928DF"/>
    <w:rsid w:val="00115D6B"/>
    <w:rsid w:val="001938B3"/>
    <w:rsid w:val="002E3E63"/>
    <w:rsid w:val="0058765A"/>
    <w:rsid w:val="006A3CA5"/>
    <w:rsid w:val="006C52DC"/>
    <w:rsid w:val="00811ED0"/>
    <w:rsid w:val="009D5251"/>
    <w:rsid w:val="00AF4154"/>
    <w:rsid w:val="00C01136"/>
    <w:rsid w:val="00D86D8B"/>
    <w:rsid w:val="00E5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A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136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01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13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HB378-SAA</dc:title>
  <dc:subject/>
  <dc:creator>MJP</dc:creator>
  <cp:keywords/>
  <dc:description/>
  <cp:lastModifiedBy>Greg Tingle</cp:lastModifiedBy>
  <cp:revision>3</cp:revision>
  <dcterms:created xsi:type="dcterms:W3CDTF">2011-05-20T01:43:00Z</dcterms:created>
  <dcterms:modified xsi:type="dcterms:W3CDTF">2011-05-24T22:56:00Z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11.139.668</vt:lpwstr>
  </property>
  <property fmtid="{D5CDD505-2E9C-101B-9397-08002B2CF9AE}" pid="3" name="CCRF">
    <vt:lpwstr> </vt:lpwstr>
  </property>
</Properties>
</file>