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7530CD" w:rsidTr="007530CD">
        <w:trPr>
          <w:cantSplit/>
          <w:tblHeader/>
        </w:trPr>
        <w:tc>
          <w:tcPr>
            <w:tcW w:w="18713" w:type="dxa"/>
            <w:gridSpan w:val="3"/>
          </w:tcPr>
          <w:p w:rsidR="00D60B25" w:rsidRDefault="00214C5B">
            <w:pPr>
              <w:ind w:left="650"/>
              <w:jc w:val="center"/>
            </w:pPr>
            <w:r>
              <w:rPr>
                <w:b/>
              </w:rPr>
              <w:t xml:space="preserve">House </w:t>
            </w:r>
            <w:smartTag w:uri="urn:schemas:contacts" w:element="GivenName">
              <w:r>
                <w:rPr>
                  <w:b/>
                </w:rPr>
                <w:t>Bill</w:t>
              </w:r>
            </w:smartTag>
            <w:r>
              <w:rPr>
                <w:b/>
              </w:rPr>
              <w:t xml:space="preserve">  1541</w:t>
            </w:r>
          </w:p>
          <w:p w:rsidR="00D60B25" w:rsidRDefault="00214C5B">
            <w:pPr>
              <w:ind w:left="650"/>
              <w:jc w:val="center"/>
            </w:pPr>
            <w:r>
              <w:t>Senate Amendments</w:t>
            </w:r>
          </w:p>
          <w:p w:rsidR="00D60B25" w:rsidRDefault="00214C5B">
            <w:pPr>
              <w:ind w:left="650"/>
              <w:jc w:val="center"/>
            </w:pPr>
            <w:r>
              <w:t>Section-by-Section Analysis</w:t>
            </w:r>
          </w:p>
          <w:p w:rsidR="00D60B25" w:rsidRDefault="00D60B25">
            <w:pPr>
              <w:jc w:val="center"/>
            </w:pPr>
          </w:p>
        </w:tc>
      </w:tr>
      <w:tr w:rsidR="00D60B25">
        <w:trPr>
          <w:cantSplit/>
          <w:tblHeader/>
        </w:trPr>
        <w:tc>
          <w:tcPr>
            <w:tcW w:w="1667" w:type="pct"/>
            <w:tcMar>
              <w:bottom w:w="188" w:type="dxa"/>
              <w:right w:w="0" w:type="dxa"/>
            </w:tcMar>
          </w:tcPr>
          <w:p w:rsidR="00D60B25" w:rsidRDefault="00214C5B">
            <w:pPr>
              <w:jc w:val="center"/>
            </w:pPr>
            <w:r>
              <w:t>HOUSE VERSION</w:t>
            </w:r>
          </w:p>
        </w:tc>
        <w:tc>
          <w:tcPr>
            <w:tcW w:w="1667" w:type="pct"/>
            <w:tcMar>
              <w:bottom w:w="188" w:type="dxa"/>
              <w:right w:w="0" w:type="dxa"/>
            </w:tcMar>
          </w:tcPr>
          <w:p w:rsidR="00D60B25" w:rsidRDefault="00214C5B">
            <w:pPr>
              <w:jc w:val="center"/>
            </w:pPr>
            <w:r>
              <w:t>SENATE VERSION (IE)</w:t>
            </w:r>
          </w:p>
        </w:tc>
        <w:tc>
          <w:tcPr>
            <w:tcW w:w="1667" w:type="pct"/>
            <w:tcMar>
              <w:bottom w:w="188" w:type="dxa"/>
              <w:right w:w="0" w:type="dxa"/>
            </w:tcMar>
          </w:tcPr>
          <w:p w:rsidR="00D60B25" w:rsidRDefault="00214C5B">
            <w:pPr>
              <w:jc w:val="center"/>
            </w:pPr>
            <w:r>
              <w:t>CONFERENCE</w:t>
            </w:r>
          </w:p>
        </w:tc>
      </w:tr>
      <w:tr w:rsidR="00D60B25">
        <w:tc>
          <w:tcPr>
            <w:tcW w:w="6473" w:type="dxa"/>
          </w:tcPr>
          <w:p w:rsidR="00D60B25" w:rsidRDefault="00214C5B">
            <w:pPr>
              <w:jc w:val="both"/>
            </w:pPr>
            <w:r>
              <w:t>SECTION 1.  Section 6, Article 4413(37), Revised Statutes, is amended by adding Subsections (j) and (k) to read as follows:</w:t>
            </w:r>
          </w:p>
          <w:p w:rsidR="00D60B25" w:rsidRDefault="00214C5B">
            <w:pPr>
              <w:jc w:val="both"/>
            </w:pPr>
            <w:r>
              <w:rPr>
                <w:u w:val="single"/>
              </w:rPr>
              <w:t>(j)  The authority shall:</w:t>
            </w:r>
          </w:p>
          <w:p w:rsidR="00D60B25" w:rsidRDefault="00214C5B">
            <w:pPr>
              <w:jc w:val="both"/>
            </w:pPr>
            <w:r>
              <w:rPr>
                <w:u w:val="single"/>
              </w:rPr>
              <w:t>(1)  develop and use standard performance measures for each category of grants provided by the authority in order to assess grantee success in achieving the purposes of this article; and</w:t>
            </w:r>
          </w:p>
          <w:p w:rsidR="00D60B25" w:rsidRDefault="00214C5B">
            <w:pPr>
              <w:jc w:val="both"/>
            </w:pPr>
            <w:r>
              <w:rPr>
                <w:u w:val="single"/>
              </w:rPr>
              <w:t>(2)  ensure that grants are used to help increase:</w:t>
            </w:r>
          </w:p>
          <w:p w:rsidR="00D60B25" w:rsidRDefault="00214C5B">
            <w:pPr>
              <w:jc w:val="both"/>
            </w:pPr>
            <w:r>
              <w:rPr>
                <w:u w:val="single"/>
              </w:rPr>
              <w:t>(A)  the recovery rate of stolen motor vehicles;</w:t>
            </w:r>
          </w:p>
          <w:p w:rsidR="00D60B25" w:rsidRDefault="00214C5B">
            <w:pPr>
              <w:jc w:val="both"/>
            </w:pPr>
            <w:r>
              <w:rPr>
                <w:u w:val="single"/>
              </w:rPr>
              <w:t>(B)  the clearance rate of motor vehicle burglaries and thefts; and</w:t>
            </w:r>
          </w:p>
          <w:p w:rsidR="00D60B25" w:rsidRDefault="00214C5B">
            <w:pPr>
              <w:jc w:val="both"/>
            </w:pPr>
            <w:r>
              <w:rPr>
                <w:u w:val="single"/>
              </w:rPr>
              <w:t>(C)  the number of persons arrested for motor vehicle burglary and theft.</w:t>
            </w:r>
          </w:p>
          <w:p w:rsidR="00D60B25" w:rsidRDefault="00214C5B">
            <w:pPr>
              <w:jc w:val="both"/>
            </w:pPr>
            <w:r>
              <w:rPr>
                <w:u w:val="single"/>
              </w:rPr>
              <w:t>(k)  The authority shall allocate grant funds primarily based on the number of motor vehicles stolen in, or the motor vehicle burglary or theft rate across, the state rather than based on geographic distribution.</w:t>
            </w:r>
          </w:p>
          <w:p w:rsidR="00D60B25" w:rsidRDefault="00D60B25">
            <w:pPr>
              <w:jc w:val="both"/>
            </w:pPr>
          </w:p>
        </w:tc>
        <w:tc>
          <w:tcPr>
            <w:tcW w:w="6480" w:type="dxa"/>
          </w:tcPr>
          <w:p w:rsidR="00D60B25" w:rsidRDefault="00214C5B">
            <w:pPr>
              <w:jc w:val="both"/>
            </w:pPr>
            <w:r>
              <w:t>SECTION 1. Same as House version.</w:t>
            </w:r>
          </w:p>
          <w:p w:rsidR="00D60B25" w:rsidRDefault="00D60B25">
            <w:pPr>
              <w:jc w:val="both"/>
            </w:pPr>
          </w:p>
          <w:p w:rsidR="00D60B25" w:rsidRDefault="00D60B25">
            <w:pPr>
              <w:jc w:val="both"/>
            </w:pPr>
          </w:p>
        </w:tc>
        <w:tc>
          <w:tcPr>
            <w:tcW w:w="5760" w:type="dxa"/>
          </w:tcPr>
          <w:p w:rsidR="00D60B25" w:rsidRDefault="00D60B25">
            <w:pPr>
              <w:jc w:val="both"/>
            </w:pPr>
          </w:p>
        </w:tc>
      </w:tr>
      <w:tr w:rsidR="00D60B25">
        <w:tc>
          <w:tcPr>
            <w:tcW w:w="6473" w:type="dxa"/>
          </w:tcPr>
          <w:p w:rsidR="00D60B25" w:rsidRDefault="00214C5B">
            <w:pPr>
              <w:jc w:val="both"/>
            </w:pPr>
            <w:r>
              <w:t>SECTION 2.  Section 7(a), Article 4413(37), Revised Statutes, is amended to read as follows:</w:t>
            </w:r>
          </w:p>
          <w:p w:rsidR="00D60B25" w:rsidRDefault="00214C5B">
            <w:pPr>
              <w:jc w:val="both"/>
            </w:pPr>
            <w:r>
              <w:t xml:space="preserve">(a)  The authority shall develop and implement a plan of operation.  </w:t>
            </w:r>
            <w:r>
              <w:rPr>
                <w:u w:val="single"/>
              </w:rPr>
              <w:t>The plan of operation must be updated biennially and filed with the legislature on or before December 1 of each even-numbered year.</w:t>
            </w:r>
          </w:p>
          <w:p w:rsidR="00D60B25" w:rsidRDefault="00D60B25">
            <w:pPr>
              <w:jc w:val="both"/>
            </w:pPr>
          </w:p>
        </w:tc>
        <w:tc>
          <w:tcPr>
            <w:tcW w:w="6480" w:type="dxa"/>
          </w:tcPr>
          <w:p w:rsidR="00D60B25" w:rsidRDefault="00214C5B">
            <w:pPr>
              <w:jc w:val="both"/>
            </w:pPr>
            <w:r>
              <w:t>SECTION 2. Same as House version.</w:t>
            </w:r>
          </w:p>
          <w:p w:rsidR="00D60B25" w:rsidRDefault="00D60B25">
            <w:pPr>
              <w:jc w:val="both"/>
            </w:pPr>
          </w:p>
          <w:p w:rsidR="00D60B25" w:rsidRDefault="00D60B25">
            <w:pPr>
              <w:jc w:val="both"/>
            </w:pPr>
          </w:p>
        </w:tc>
        <w:tc>
          <w:tcPr>
            <w:tcW w:w="5760" w:type="dxa"/>
          </w:tcPr>
          <w:p w:rsidR="00D60B25" w:rsidRDefault="00D60B25">
            <w:pPr>
              <w:jc w:val="both"/>
            </w:pPr>
          </w:p>
        </w:tc>
      </w:tr>
      <w:tr w:rsidR="00D60B25">
        <w:tc>
          <w:tcPr>
            <w:tcW w:w="6473" w:type="dxa"/>
          </w:tcPr>
          <w:p w:rsidR="00D60B25" w:rsidRDefault="00214C5B">
            <w:pPr>
              <w:jc w:val="both"/>
            </w:pPr>
            <w:r>
              <w:t>SECTION 3.  Section 9(a), Article 4413(37), Revised Statutes, is amended to read as follows:</w:t>
            </w:r>
          </w:p>
          <w:p w:rsidR="00D60B25" w:rsidRDefault="00214C5B">
            <w:pPr>
              <w:jc w:val="both"/>
            </w:pPr>
            <w:r>
              <w:t xml:space="preserve">(a)  The </w:t>
            </w:r>
            <w:r>
              <w:rPr>
                <w:u w:val="single"/>
              </w:rPr>
              <w:t>Department of Public Safety may administer</w:t>
            </w:r>
            <w:r>
              <w:t xml:space="preserve"> [</w:t>
            </w:r>
            <w:r>
              <w:rPr>
                <w:strike/>
              </w:rPr>
              <w:t>authority shall develop</w:t>
            </w:r>
            <w:r>
              <w:t>] a statewide motor vehicle registration program [</w:t>
            </w:r>
            <w:r>
              <w:rPr>
                <w:strike/>
              </w:rPr>
              <w:t>to be administered by the Department of Public Safety</w:t>
            </w:r>
            <w:r>
              <w:t xml:space="preserve">].  </w:t>
            </w:r>
            <w:r>
              <w:rPr>
                <w:u w:val="single"/>
              </w:rPr>
              <w:t xml:space="preserve">This section applies only if the Department of </w:t>
            </w:r>
            <w:r>
              <w:rPr>
                <w:u w:val="single"/>
              </w:rPr>
              <w:lastRenderedPageBreak/>
              <w:t>Public Safety administers the program.</w:t>
            </w:r>
          </w:p>
          <w:p w:rsidR="00D60B25" w:rsidRDefault="00D60B25">
            <w:pPr>
              <w:jc w:val="both"/>
            </w:pPr>
          </w:p>
        </w:tc>
        <w:tc>
          <w:tcPr>
            <w:tcW w:w="6480" w:type="dxa"/>
          </w:tcPr>
          <w:p w:rsidR="00D60B25" w:rsidRDefault="00214C5B">
            <w:pPr>
              <w:jc w:val="both"/>
            </w:pPr>
            <w:r>
              <w:lastRenderedPageBreak/>
              <w:t>SECTION 3. Same as House version.</w:t>
            </w:r>
          </w:p>
          <w:p w:rsidR="00D60B25" w:rsidRDefault="00D60B25">
            <w:pPr>
              <w:jc w:val="both"/>
            </w:pPr>
          </w:p>
          <w:p w:rsidR="00D60B25" w:rsidRDefault="00D60B25">
            <w:pPr>
              <w:jc w:val="both"/>
            </w:pPr>
          </w:p>
        </w:tc>
        <w:tc>
          <w:tcPr>
            <w:tcW w:w="5760" w:type="dxa"/>
          </w:tcPr>
          <w:p w:rsidR="00D60B25" w:rsidRDefault="00D60B25">
            <w:pPr>
              <w:jc w:val="both"/>
            </w:pPr>
          </w:p>
        </w:tc>
      </w:tr>
      <w:tr w:rsidR="00D60B25">
        <w:tc>
          <w:tcPr>
            <w:tcW w:w="6473" w:type="dxa"/>
          </w:tcPr>
          <w:p w:rsidR="00D60B25" w:rsidRDefault="00214C5B">
            <w:pPr>
              <w:jc w:val="both"/>
            </w:pPr>
            <w:r w:rsidRPr="007530CD">
              <w:rPr>
                <w:highlight w:val="yellow"/>
              </w:rPr>
              <w:lastRenderedPageBreak/>
              <w:t>No equivalent provision.</w:t>
            </w:r>
          </w:p>
          <w:p w:rsidR="00D60B25" w:rsidRDefault="00D60B25">
            <w:pPr>
              <w:jc w:val="both"/>
            </w:pPr>
          </w:p>
        </w:tc>
        <w:tc>
          <w:tcPr>
            <w:tcW w:w="6480" w:type="dxa"/>
          </w:tcPr>
          <w:p w:rsidR="00D60B25" w:rsidRDefault="00214C5B">
            <w:pPr>
              <w:jc w:val="both"/>
            </w:pPr>
            <w:r>
              <w:t>SECTION __.  Section 10, Article 4413(37), Revised Statutes, is amended by amending Subsection (b) and adding Subsection (e) to read as follows:</w:t>
            </w:r>
          </w:p>
          <w:p w:rsidR="00D60B25" w:rsidRDefault="00214C5B">
            <w:pPr>
              <w:jc w:val="both"/>
            </w:pPr>
            <w:r>
              <w:t xml:space="preserve">(b)  An insurer shall pay to the authority a fee equal to </w:t>
            </w:r>
            <w:r>
              <w:rPr>
                <w:u w:val="single"/>
              </w:rPr>
              <w:t>$2</w:t>
            </w:r>
            <w:r>
              <w:t xml:space="preserve"> [</w:t>
            </w:r>
            <w:r>
              <w:rPr>
                <w:strike/>
              </w:rPr>
              <w:t>$1</w:t>
            </w:r>
            <w:r>
              <w:t>] multiplied by the total number of motor vehicle years of insurance for insurance policies delivered, issued for delivery, or renewed by the insurer. The fee shall be paid not later than:</w:t>
            </w:r>
          </w:p>
          <w:p w:rsidR="00D60B25" w:rsidRDefault="00214C5B">
            <w:pPr>
              <w:jc w:val="both"/>
            </w:pPr>
            <w:r>
              <w:t>(1)  March 1 of each year for a policy issued, delivered, or renewed from July 1 through December 31 of the previous calendar year; and</w:t>
            </w:r>
          </w:p>
          <w:p w:rsidR="00D60B25" w:rsidRDefault="00214C5B">
            <w:pPr>
              <w:jc w:val="both"/>
            </w:pPr>
            <w:r>
              <w:t>(2)  August 1 of each year for a policy issued, delivered, or renewed from January 1 through June 30 of that year.</w:t>
            </w:r>
          </w:p>
          <w:p w:rsidR="00D60B25" w:rsidRDefault="00214C5B">
            <w:pPr>
              <w:jc w:val="both"/>
            </w:pPr>
            <w:r>
              <w:rPr>
                <w:u w:val="single"/>
              </w:rPr>
              <w:t>(e)  Fifty percent of each fee collected under Subsection (b) may be appropriated only to the authority for the purposes of this article.</w:t>
            </w:r>
            <w:r>
              <w:t xml:space="preserve">  [FA1]</w:t>
            </w:r>
          </w:p>
          <w:p w:rsidR="00D60B25" w:rsidRDefault="00D60B25">
            <w:pPr>
              <w:jc w:val="both"/>
            </w:pPr>
          </w:p>
        </w:tc>
        <w:tc>
          <w:tcPr>
            <w:tcW w:w="5760" w:type="dxa"/>
          </w:tcPr>
          <w:p w:rsidR="00D60B25" w:rsidRDefault="00D60B25">
            <w:pPr>
              <w:jc w:val="both"/>
            </w:pPr>
          </w:p>
        </w:tc>
      </w:tr>
      <w:tr w:rsidR="00D60B25">
        <w:tc>
          <w:tcPr>
            <w:tcW w:w="6473" w:type="dxa"/>
          </w:tcPr>
          <w:p w:rsidR="00D60B25" w:rsidRDefault="00214C5B">
            <w:pPr>
              <w:jc w:val="both"/>
            </w:pPr>
            <w:r>
              <w:t>SECTION 4.  Section 9, Article 4413(37), Revised Statutes, is amended by adding Subsection (h) to read as follows:</w:t>
            </w:r>
          </w:p>
          <w:p w:rsidR="00D60B25" w:rsidRDefault="00214C5B">
            <w:pPr>
              <w:jc w:val="both"/>
            </w:pPr>
            <w:r>
              <w:rPr>
                <w:u w:val="single"/>
              </w:rPr>
              <w:t>(h)  The Department of Public Safety shall collect data regarding theft rates and types of motor vehicles enrolled in the program, the recovery rate for stolen motor vehicles enrolled in the program, and the clearance rate of burglaries and thefts of motor vehicles enrolled in the program.</w:t>
            </w:r>
          </w:p>
          <w:p w:rsidR="00D60B25" w:rsidRDefault="00D60B25">
            <w:pPr>
              <w:jc w:val="both"/>
            </w:pPr>
          </w:p>
        </w:tc>
        <w:tc>
          <w:tcPr>
            <w:tcW w:w="6480" w:type="dxa"/>
          </w:tcPr>
          <w:p w:rsidR="00D60B25" w:rsidRDefault="00214C5B">
            <w:pPr>
              <w:jc w:val="both"/>
            </w:pPr>
            <w:r>
              <w:t>SECTION 4. Same as House version.</w:t>
            </w:r>
          </w:p>
          <w:p w:rsidR="00D60B25" w:rsidRDefault="00D60B25">
            <w:pPr>
              <w:jc w:val="both"/>
            </w:pPr>
          </w:p>
          <w:p w:rsidR="00D60B25" w:rsidRDefault="00D60B25">
            <w:pPr>
              <w:jc w:val="both"/>
            </w:pPr>
          </w:p>
        </w:tc>
        <w:tc>
          <w:tcPr>
            <w:tcW w:w="5760" w:type="dxa"/>
          </w:tcPr>
          <w:p w:rsidR="00D60B25" w:rsidRDefault="00D60B25">
            <w:pPr>
              <w:jc w:val="both"/>
            </w:pPr>
          </w:p>
        </w:tc>
      </w:tr>
      <w:tr w:rsidR="00D60B25">
        <w:tc>
          <w:tcPr>
            <w:tcW w:w="6473" w:type="dxa"/>
          </w:tcPr>
          <w:p w:rsidR="00D60B25" w:rsidRDefault="00214C5B">
            <w:pPr>
              <w:jc w:val="both"/>
            </w:pPr>
            <w:r w:rsidRPr="007530CD">
              <w:rPr>
                <w:highlight w:val="yellow"/>
              </w:rPr>
              <w:t>No equivalent provision.</w:t>
            </w:r>
          </w:p>
          <w:p w:rsidR="00D60B25" w:rsidRDefault="00D60B25">
            <w:pPr>
              <w:jc w:val="both"/>
            </w:pPr>
          </w:p>
        </w:tc>
        <w:tc>
          <w:tcPr>
            <w:tcW w:w="6480" w:type="dxa"/>
          </w:tcPr>
          <w:p w:rsidR="00D60B25" w:rsidRDefault="00214C5B">
            <w:pPr>
              <w:jc w:val="both"/>
            </w:pPr>
            <w:r>
              <w:t xml:space="preserve">SECTION __.  The changes in law made by Section 10, Article 4413(37), Revised Statutes, as amended by this Act, apply only to an insurance policy issued, delivered, or </w:t>
            </w:r>
            <w:r>
              <w:lastRenderedPageBreak/>
              <w:t>renewed on or after the effective date of this Act.  An insurance policy issued, delivered, or renewed before the effective date of this Act is governed by the law in effect on the date the insurance policy was issued, delivered, or renewed, and the former law is continued in effect for that purpose.  [FA1]</w:t>
            </w:r>
          </w:p>
          <w:p w:rsidR="00D60B25" w:rsidRDefault="00D60B25">
            <w:pPr>
              <w:jc w:val="both"/>
            </w:pPr>
          </w:p>
        </w:tc>
        <w:tc>
          <w:tcPr>
            <w:tcW w:w="5760" w:type="dxa"/>
          </w:tcPr>
          <w:p w:rsidR="00D60B25" w:rsidRDefault="00D60B25">
            <w:pPr>
              <w:jc w:val="both"/>
            </w:pPr>
          </w:p>
        </w:tc>
      </w:tr>
      <w:tr w:rsidR="00D60B25">
        <w:tc>
          <w:tcPr>
            <w:tcW w:w="6473" w:type="dxa"/>
          </w:tcPr>
          <w:p w:rsidR="00D60B25" w:rsidRDefault="00214C5B">
            <w:pPr>
              <w:jc w:val="both"/>
            </w:pPr>
            <w:r>
              <w:lastRenderedPageBreak/>
              <w:t>SECTION 5.  Sections 6(j) and (k), Article 4413(37), Revised Statutes, as added by this Act, apply only in relation to a grant for which the notice of funds availability or of funding opportunity is made public on or after the effective date of this Act.</w:t>
            </w:r>
          </w:p>
          <w:p w:rsidR="00D60B25" w:rsidRDefault="00D60B25">
            <w:pPr>
              <w:jc w:val="both"/>
            </w:pPr>
          </w:p>
        </w:tc>
        <w:tc>
          <w:tcPr>
            <w:tcW w:w="6480" w:type="dxa"/>
          </w:tcPr>
          <w:p w:rsidR="00D60B25" w:rsidRDefault="00214C5B">
            <w:pPr>
              <w:jc w:val="both"/>
            </w:pPr>
            <w:r>
              <w:t>SECTION 5. Same as House version.</w:t>
            </w:r>
          </w:p>
          <w:p w:rsidR="00D60B25" w:rsidRDefault="00D60B25">
            <w:pPr>
              <w:jc w:val="both"/>
            </w:pPr>
          </w:p>
          <w:p w:rsidR="00D60B25" w:rsidRDefault="00D60B25">
            <w:pPr>
              <w:jc w:val="both"/>
            </w:pPr>
          </w:p>
        </w:tc>
        <w:tc>
          <w:tcPr>
            <w:tcW w:w="5760" w:type="dxa"/>
          </w:tcPr>
          <w:p w:rsidR="00D60B25" w:rsidRDefault="00D60B25">
            <w:pPr>
              <w:jc w:val="both"/>
            </w:pPr>
          </w:p>
        </w:tc>
      </w:tr>
      <w:tr w:rsidR="00D60B25">
        <w:tc>
          <w:tcPr>
            <w:tcW w:w="6473" w:type="dxa"/>
          </w:tcPr>
          <w:p w:rsidR="00D60B25" w:rsidRDefault="00214C5B">
            <w:pPr>
              <w:jc w:val="both"/>
            </w:pPr>
            <w:r>
              <w:t>SECTION 6.  This Act takes effect September 1, 2011.</w:t>
            </w:r>
          </w:p>
          <w:p w:rsidR="00D60B25" w:rsidRDefault="00D60B25">
            <w:pPr>
              <w:jc w:val="both"/>
            </w:pPr>
          </w:p>
        </w:tc>
        <w:tc>
          <w:tcPr>
            <w:tcW w:w="6480" w:type="dxa"/>
          </w:tcPr>
          <w:p w:rsidR="00D60B25" w:rsidRDefault="00214C5B">
            <w:pPr>
              <w:jc w:val="both"/>
            </w:pPr>
            <w:r>
              <w:t>SECTION 6. Same as House version.</w:t>
            </w:r>
          </w:p>
          <w:p w:rsidR="00D60B25" w:rsidRDefault="00D60B25">
            <w:pPr>
              <w:jc w:val="both"/>
            </w:pPr>
          </w:p>
          <w:p w:rsidR="00D60B25" w:rsidRDefault="00D60B25">
            <w:pPr>
              <w:jc w:val="both"/>
            </w:pPr>
          </w:p>
        </w:tc>
        <w:tc>
          <w:tcPr>
            <w:tcW w:w="5760" w:type="dxa"/>
          </w:tcPr>
          <w:p w:rsidR="00D60B25" w:rsidRDefault="00D60B25">
            <w:pPr>
              <w:jc w:val="both"/>
            </w:pPr>
          </w:p>
        </w:tc>
      </w:tr>
    </w:tbl>
    <w:p w:rsidR="00CE5BE0" w:rsidRDefault="00CE5BE0"/>
    <w:sectPr w:rsidR="00CE5BE0" w:rsidSect="00D60B25">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7C2" w:rsidRDefault="001637C2" w:rsidP="00D60B25">
      <w:r>
        <w:separator/>
      </w:r>
    </w:p>
  </w:endnote>
  <w:endnote w:type="continuationSeparator" w:id="0">
    <w:p w:rsidR="001637C2" w:rsidRDefault="001637C2" w:rsidP="00D60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BF1" w:rsidRDefault="00653B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B25" w:rsidRDefault="005758E8">
    <w:pPr>
      <w:tabs>
        <w:tab w:val="center" w:pos="9360"/>
        <w:tab w:val="right" w:pos="18720"/>
      </w:tabs>
    </w:pPr>
    <w:fldSimple w:instr=" DOCPROPERTY  CCRF  \* MERGEFORMAT ">
      <w:r w:rsidR="00E45BE5">
        <w:t xml:space="preserve"> </w:t>
      </w:r>
    </w:fldSimple>
    <w:r w:rsidR="00214C5B">
      <w:tab/>
    </w:r>
    <w:r>
      <w:fldChar w:fldCharType="begin"/>
    </w:r>
    <w:r w:rsidR="00214C5B">
      <w:instrText xml:space="preserve"> PAGE </w:instrText>
    </w:r>
    <w:r>
      <w:fldChar w:fldCharType="separate"/>
    </w:r>
    <w:r w:rsidR="001A7B67">
      <w:rPr>
        <w:noProof/>
      </w:rPr>
      <w:t>1</w:t>
    </w:r>
    <w:r>
      <w:fldChar w:fldCharType="end"/>
    </w:r>
    <w:r w:rsidR="00214C5B">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BF1" w:rsidRDefault="00653B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7C2" w:rsidRDefault="001637C2" w:rsidP="00D60B25">
      <w:r>
        <w:separator/>
      </w:r>
    </w:p>
  </w:footnote>
  <w:footnote w:type="continuationSeparator" w:id="0">
    <w:p w:rsidR="001637C2" w:rsidRDefault="001637C2" w:rsidP="00D60B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BF1" w:rsidRDefault="00653B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BF1" w:rsidRDefault="00653B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BF1" w:rsidRDefault="00653B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D60B25"/>
    <w:rsid w:val="000C056B"/>
    <w:rsid w:val="001637C2"/>
    <w:rsid w:val="001A7B67"/>
    <w:rsid w:val="001F3356"/>
    <w:rsid w:val="00214C5B"/>
    <w:rsid w:val="005758E8"/>
    <w:rsid w:val="00653BF1"/>
    <w:rsid w:val="007530CD"/>
    <w:rsid w:val="007A5680"/>
    <w:rsid w:val="00927189"/>
    <w:rsid w:val="00CE5BE0"/>
    <w:rsid w:val="00D60B25"/>
    <w:rsid w:val="00E45BE5"/>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B2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3BF1"/>
    <w:pPr>
      <w:tabs>
        <w:tab w:val="center" w:pos="4680"/>
        <w:tab w:val="right" w:pos="9360"/>
      </w:tabs>
    </w:pPr>
  </w:style>
  <w:style w:type="character" w:customStyle="1" w:styleId="HeaderChar">
    <w:name w:val="Header Char"/>
    <w:basedOn w:val="DefaultParagraphFont"/>
    <w:link w:val="Header"/>
    <w:uiPriority w:val="99"/>
    <w:semiHidden/>
    <w:rsid w:val="00653BF1"/>
    <w:rPr>
      <w:sz w:val="22"/>
    </w:rPr>
  </w:style>
  <w:style w:type="paragraph" w:styleId="Footer">
    <w:name w:val="footer"/>
    <w:basedOn w:val="Normal"/>
    <w:link w:val="FooterChar"/>
    <w:uiPriority w:val="99"/>
    <w:semiHidden/>
    <w:unhideWhenUsed/>
    <w:rsid w:val="00653BF1"/>
    <w:pPr>
      <w:tabs>
        <w:tab w:val="center" w:pos="4680"/>
        <w:tab w:val="right" w:pos="9360"/>
      </w:tabs>
    </w:pPr>
  </w:style>
  <w:style w:type="character" w:customStyle="1" w:styleId="FooterChar">
    <w:name w:val="Footer Char"/>
    <w:basedOn w:val="DefaultParagraphFont"/>
    <w:link w:val="Footer"/>
    <w:uiPriority w:val="99"/>
    <w:semiHidden/>
    <w:rsid w:val="00653BF1"/>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572</Words>
  <Characters>3265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HB1541-SAA</vt:lpstr>
    </vt:vector>
  </TitlesOfParts>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HB1541-SAA</dc:title>
  <dc:subject/>
  <dc:creator>TXK</dc:creator>
  <cp:keywords/>
  <dc:description/>
  <cp:lastModifiedBy>TXK</cp:lastModifiedBy>
  <cp:revision>2</cp:revision>
  <dcterms:created xsi:type="dcterms:W3CDTF">2011-05-25T14:52:00Z</dcterms:created>
  <dcterms:modified xsi:type="dcterms:W3CDTF">2011-05-25T14:52:00Z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