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DE5118" w:rsidTr="00DE5118">
        <w:trPr>
          <w:cantSplit/>
          <w:tblHeader/>
        </w:trPr>
        <w:tc>
          <w:tcPr>
            <w:tcW w:w="18713" w:type="dxa"/>
            <w:gridSpan w:val="3"/>
          </w:tcPr>
          <w:p w:rsidR="001E554B" w:rsidRDefault="005603D6">
            <w:pPr>
              <w:ind w:left="650"/>
              <w:jc w:val="center"/>
            </w:pPr>
            <w:r>
              <w:rPr>
                <w:b/>
              </w:rPr>
              <w:t>House Bill  1646</w:t>
            </w:r>
          </w:p>
          <w:p w:rsidR="001E554B" w:rsidRDefault="005603D6">
            <w:pPr>
              <w:ind w:left="650"/>
              <w:jc w:val="center"/>
            </w:pPr>
            <w:r>
              <w:t>Senate Amendments</w:t>
            </w:r>
          </w:p>
          <w:p w:rsidR="001E554B" w:rsidRDefault="005603D6">
            <w:pPr>
              <w:ind w:left="650"/>
              <w:jc w:val="center"/>
            </w:pPr>
            <w:r>
              <w:t>Section-by-Section Analysis</w:t>
            </w:r>
          </w:p>
          <w:p w:rsidR="001E554B" w:rsidRDefault="001E554B">
            <w:pPr>
              <w:jc w:val="center"/>
            </w:pPr>
          </w:p>
        </w:tc>
      </w:tr>
      <w:tr w:rsidR="001E554B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1E554B" w:rsidRDefault="005603D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E554B" w:rsidRDefault="005603D6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1E554B" w:rsidRDefault="005603D6">
            <w:pPr>
              <w:jc w:val="center"/>
            </w:pPr>
            <w:r>
              <w:t>CONFERENCE</w:t>
            </w:r>
          </w:p>
        </w:tc>
      </w:tr>
      <w:tr w:rsidR="001E554B">
        <w:tc>
          <w:tcPr>
            <w:tcW w:w="6473" w:type="dxa"/>
          </w:tcPr>
          <w:p w:rsidR="001E554B" w:rsidRDefault="005603D6">
            <w:pPr>
              <w:jc w:val="both"/>
            </w:pPr>
            <w:r>
              <w:t>SECTION 1.  Section 6, Article 11.071, Code of Criminal Procedure, is amended by adding Subsections (b-1) and (b-2) to read as follows:</w:t>
            </w:r>
          </w:p>
          <w:p w:rsidR="001E554B" w:rsidRDefault="005603D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(b-1)  If the convicting court receives notice that the requirements of Section 5(a) for consideration of a subsequent application have been met and if the applicant has not elected to proceed pro se and is not represented by retained counsel, the convicting court shall appoint:</w:t>
            </w:r>
          </w:p>
          <w:p w:rsidR="00DE5118" w:rsidRDefault="00DE5118">
            <w:pPr>
              <w:jc w:val="both"/>
              <w:rPr>
                <w:u w:val="single"/>
              </w:rPr>
            </w:pPr>
          </w:p>
          <w:p w:rsidR="00DE5118" w:rsidRDefault="00DE5118">
            <w:pPr>
              <w:jc w:val="both"/>
              <w:rPr>
                <w:u w:val="single"/>
              </w:rPr>
            </w:pPr>
          </w:p>
          <w:p w:rsidR="00DE5118" w:rsidRDefault="00DE5118">
            <w:pPr>
              <w:jc w:val="both"/>
            </w:pPr>
          </w:p>
          <w:p w:rsidR="001E554B" w:rsidRDefault="005603D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(1)  the office of capital writs; or</w:t>
            </w:r>
          </w:p>
          <w:p w:rsidR="00DE5118" w:rsidRDefault="00DE5118">
            <w:pPr>
              <w:jc w:val="both"/>
            </w:pPr>
          </w:p>
          <w:p w:rsidR="00DE5118" w:rsidRDefault="00DE5118">
            <w:pPr>
              <w:jc w:val="both"/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1E554B" w:rsidRDefault="005603D6">
            <w:pPr>
              <w:jc w:val="both"/>
              <w:rPr>
                <w:u w:val="single"/>
              </w:rPr>
            </w:pPr>
            <w:r w:rsidRPr="0038328C">
              <w:rPr>
                <w:u w:val="single"/>
              </w:rPr>
              <w:t xml:space="preserve">(2)  if the office of capital writs does not accept or is prohibited from accepting the appointment under Section 78.054, Government Code, </w:t>
            </w:r>
            <w:r w:rsidRPr="006422B3">
              <w:rPr>
                <w:highlight w:val="yellow"/>
                <w:u w:val="single"/>
              </w:rPr>
              <w:t>other competent counsel a</w:t>
            </w:r>
            <w:r w:rsidRPr="00DE5118">
              <w:rPr>
                <w:highlight w:val="yellow"/>
                <w:u w:val="single"/>
              </w:rPr>
              <w:t>s described by Section 2(f).</w:t>
            </w:r>
          </w:p>
          <w:p w:rsidR="001E554B" w:rsidRDefault="005603D6">
            <w:pPr>
              <w:jc w:val="both"/>
            </w:pPr>
            <w:r>
              <w:rPr>
                <w:u w:val="single"/>
              </w:rPr>
              <w:t>(b-2)  Regardless of whether the subsequent application is ultimately dismissed, compensation and reimbursement of expenses for counsel appointed under Subsection (b-1) shall be provided as described by Section 2, 2A, or 3, including compensation for time previously spent and reimbursement of expenses previously incurred with respect to the subsequent application.</w:t>
            </w:r>
          </w:p>
          <w:p w:rsidR="001E554B" w:rsidRDefault="001E554B">
            <w:pPr>
              <w:jc w:val="both"/>
            </w:pPr>
          </w:p>
        </w:tc>
        <w:tc>
          <w:tcPr>
            <w:tcW w:w="6480" w:type="dxa"/>
          </w:tcPr>
          <w:p w:rsidR="001E554B" w:rsidRDefault="005603D6">
            <w:pPr>
              <w:jc w:val="both"/>
            </w:pPr>
            <w:r>
              <w:t>SECTION 1.  Section 6, Article 11.071, Code of Criminal Procedure, is amended by adding Subsections (b-1) and (b-2) to read as follows:</w:t>
            </w:r>
          </w:p>
          <w:p w:rsidR="001E554B" w:rsidRDefault="005603D6">
            <w:pPr>
              <w:jc w:val="both"/>
            </w:pPr>
            <w:r>
              <w:rPr>
                <w:u w:val="single"/>
              </w:rPr>
              <w:t xml:space="preserve">(b-1)  If the convicting court receives notice that the requirements of Section 5(a) for consideration of a subsequent application have been met and if the applicant has not elected to proceed pro se and is not represented by retained counsel, the convicting court shall appoint, </w:t>
            </w:r>
            <w:r w:rsidRPr="00DE5118">
              <w:rPr>
                <w:highlight w:val="yellow"/>
                <w:u w:val="single"/>
              </w:rPr>
              <w:t>in order of priority</w:t>
            </w:r>
            <w:r>
              <w:rPr>
                <w:u w:val="single"/>
              </w:rPr>
              <w:t>:</w:t>
            </w:r>
          </w:p>
          <w:p w:rsidR="001E554B" w:rsidRDefault="005603D6">
            <w:pPr>
              <w:jc w:val="both"/>
            </w:pPr>
            <w:r w:rsidRPr="00DE5118">
              <w:rPr>
                <w:highlight w:val="yellow"/>
                <w:u w:val="single"/>
              </w:rPr>
              <w:t>(1)  the attorney who represented the applicant in the proceedings under Section 5, if the attorney seeks the appointment;</w:t>
            </w:r>
          </w:p>
          <w:p w:rsidR="001E554B" w:rsidRDefault="005603D6">
            <w:pPr>
              <w:jc w:val="both"/>
            </w:pPr>
            <w:r>
              <w:rPr>
                <w:u w:val="single"/>
              </w:rPr>
              <w:t xml:space="preserve">(2)  the office of capital writs, </w:t>
            </w:r>
            <w:r w:rsidRPr="00DE5118">
              <w:rPr>
                <w:highlight w:val="yellow"/>
                <w:u w:val="single"/>
              </w:rPr>
              <w:t>if the office represented the applicant in the proceedings under Section 5 or otherwise accepts the appointment</w:t>
            </w:r>
            <w:r>
              <w:rPr>
                <w:u w:val="single"/>
              </w:rPr>
              <w:t>; or</w:t>
            </w:r>
          </w:p>
          <w:p w:rsidR="001E554B" w:rsidRPr="00DE5118" w:rsidRDefault="005603D6">
            <w:pPr>
              <w:jc w:val="both"/>
              <w:rPr>
                <w:highlight w:val="yellow"/>
              </w:rPr>
            </w:pPr>
            <w:r w:rsidRPr="0038328C">
              <w:rPr>
                <w:u w:val="single"/>
              </w:rPr>
              <w:t xml:space="preserve">(3)  </w:t>
            </w:r>
            <w:r w:rsidRPr="006422B3">
              <w:rPr>
                <w:highlight w:val="yellow"/>
                <w:u w:val="single"/>
              </w:rPr>
              <w:t xml:space="preserve">counsel from a list of competent counsel </w:t>
            </w:r>
            <w:r w:rsidRPr="00DE5118">
              <w:rPr>
                <w:highlight w:val="yellow"/>
                <w:u w:val="single"/>
              </w:rPr>
              <w:t xml:space="preserve">maintained by the presiding judges of the administrative judicial regions under Section 78.056, Government Code, </w:t>
            </w:r>
            <w:r w:rsidRPr="0038328C">
              <w:rPr>
                <w:u w:val="single"/>
              </w:rPr>
              <w:t>if the office of capital writs:</w:t>
            </w:r>
          </w:p>
          <w:p w:rsidR="001E554B" w:rsidRPr="00DE5118" w:rsidRDefault="005603D6">
            <w:pPr>
              <w:jc w:val="both"/>
              <w:rPr>
                <w:highlight w:val="yellow"/>
              </w:rPr>
            </w:pPr>
            <w:r w:rsidRPr="00DE5118">
              <w:rPr>
                <w:highlight w:val="yellow"/>
                <w:u w:val="single"/>
              </w:rPr>
              <w:t>(A)  did not represent the applicant as described by Subdivision (2); or</w:t>
            </w:r>
          </w:p>
          <w:p w:rsidR="001E554B" w:rsidRDefault="005603D6">
            <w:pPr>
              <w:jc w:val="both"/>
              <w:rPr>
                <w:u w:val="single"/>
              </w:rPr>
            </w:pPr>
            <w:r w:rsidRPr="0038328C">
              <w:rPr>
                <w:u w:val="single"/>
              </w:rPr>
              <w:t>(B)  does not accept or is prohibited from accepting the appointment under Section 78.054, Government Code.</w:t>
            </w:r>
          </w:p>
          <w:p w:rsidR="00DE5118" w:rsidRDefault="00DE5118">
            <w:pPr>
              <w:jc w:val="both"/>
            </w:pPr>
          </w:p>
          <w:p w:rsidR="0038328C" w:rsidRDefault="0038328C">
            <w:pPr>
              <w:jc w:val="both"/>
              <w:rPr>
                <w:u w:val="single"/>
              </w:rPr>
            </w:pPr>
          </w:p>
          <w:p w:rsidR="001E554B" w:rsidRDefault="005603D6">
            <w:pPr>
              <w:jc w:val="both"/>
            </w:pPr>
            <w:r>
              <w:rPr>
                <w:u w:val="single"/>
              </w:rPr>
              <w:t>(b-2)  Regardless of whether the subsequent application is ultimately dismissed, compensation and reimbursement of expenses for counsel appointed under Subsection (b-1) shall be provided as described by Section 2, 2A, or 3, including compensation for time previously spent and reimbursement of expenses previously incurred with respect to the subsequent application.</w:t>
            </w:r>
          </w:p>
          <w:p w:rsidR="001E554B" w:rsidRDefault="001E554B">
            <w:pPr>
              <w:jc w:val="both"/>
            </w:pPr>
          </w:p>
        </w:tc>
        <w:tc>
          <w:tcPr>
            <w:tcW w:w="5760" w:type="dxa"/>
          </w:tcPr>
          <w:p w:rsidR="001E554B" w:rsidRDefault="001E554B">
            <w:pPr>
              <w:jc w:val="both"/>
            </w:pPr>
          </w:p>
        </w:tc>
      </w:tr>
      <w:tr w:rsidR="001E554B">
        <w:tc>
          <w:tcPr>
            <w:tcW w:w="6473" w:type="dxa"/>
          </w:tcPr>
          <w:p w:rsidR="001E554B" w:rsidRDefault="005603D6">
            <w:pPr>
              <w:jc w:val="both"/>
            </w:pPr>
            <w:r>
              <w:lastRenderedPageBreak/>
              <w:t>SECTION 2.  The change in law made by this Act applies to a subsequent application for a writ of habeas corpus filed on or after January 1, 2012.  A subsequent application filed before January 1, 2012, is covered by the law in effect when the application was filed, and the former law is continued in effect for that purpose.</w:t>
            </w:r>
          </w:p>
          <w:p w:rsidR="001E554B" w:rsidRDefault="001E554B">
            <w:pPr>
              <w:jc w:val="both"/>
            </w:pPr>
          </w:p>
        </w:tc>
        <w:tc>
          <w:tcPr>
            <w:tcW w:w="6480" w:type="dxa"/>
          </w:tcPr>
          <w:p w:rsidR="001E554B" w:rsidRDefault="005603D6">
            <w:pPr>
              <w:jc w:val="both"/>
            </w:pPr>
            <w:r>
              <w:t>SECTION 2. Same as House version.</w:t>
            </w:r>
          </w:p>
          <w:p w:rsidR="001E554B" w:rsidRDefault="001E554B">
            <w:pPr>
              <w:jc w:val="both"/>
            </w:pPr>
          </w:p>
          <w:p w:rsidR="001E554B" w:rsidRDefault="001E554B">
            <w:pPr>
              <w:jc w:val="both"/>
            </w:pPr>
          </w:p>
        </w:tc>
        <w:tc>
          <w:tcPr>
            <w:tcW w:w="5760" w:type="dxa"/>
          </w:tcPr>
          <w:p w:rsidR="001E554B" w:rsidRDefault="001E554B">
            <w:pPr>
              <w:jc w:val="both"/>
            </w:pPr>
          </w:p>
        </w:tc>
      </w:tr>
      <w:tr w:rsidR="001E554B">
        <w:tc>
          <w:tcPr>
            <w:tcW w:w="6473" w:type="dxa"/>
          </w:tcPr>
          <w:p w:rsidR="001E554B" w:rsidRDefault="005603D6">
            <w:pPr>
              <w:jc w:val="both"/>
            </w:pPr>
            <w:r>
              <w:t>SECTION 3.  This Act takes effect September 1, 2011.</w:t>
            </w:r>
          </w:p>
          <w:p w:rsidR="001E554B" w:rsidRDefault="001E554B">
            <w:pPr>
              <w:jc w:val="both"/>
            </w:pPr>
          </w:p>
        </w:tc>
        <w:tc>
          <w:tcPr>
            <w:tcW w:w="6480" w:type="dxa"/>
          </w:tcPr>
          <w:p w:rsidR="001E554B" w:rsidRDefault="005603D6">
            <w:pPr>
              <w:jc w:val="both"/>
            </w:pPr>
            <w:r>
              <w:t>SECTION 3. Same as House version.</w:t>
            </w:r>
          </w:p>
          <w:p w:rsidR="001E554B" w:rsidRDefault="001E554B">
            <w:pPr>
              <w:jc w:val="both"/>
            </w:pPr>
          </w:p>
          <w:p w:rsidR="001E554B" w:rsidRDefault="001E554B">
            <w:pPr>
              <w:jc w:val="both"/>
            </w:pPr>
          </w:p>
        </w:tc>
        <w:tc>
          <w:tcPr>
            <w:tcW w:w="5760" w:type="dxa"/>
          </w:tcPr>
          <w:p w:rsidR="001E554B" w:rsidRDefault="001E554B">
            <w:pPr>
              <w:jc w:val="both"/>
            </w:pPr>
          </w:p>
        </w:tc>
      </w:tr>
    </w:tbl>
    <w:p w:rsidR="00130F3A" w:rsidRDefault="00130F3A"/>
    <w:sectPr w:rsidR="00130F3A" w:rsidSect="001E5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A2" w:rsidRDefault="003B1BA2" w:rsidP="001E554B">
      <w:r>
        <w:separator/>
      </w:r>
    </w:p>
  </w:endnote>
  <w:endnote w:type="continuationSeparator" w:id="0">
    <w:p w:rsidR="003B1BA2" w:rsidRDefault="003B1BA2" w:rsidP="001E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7" w:rsidRDefault="00F15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8C" w:rsidRDefault="0092243B">
    <w:pPr>
      <w:tabs>
        <w:tab w:val="center" w:pos="9360"/>
        <w:tab w:val="right" w:pos="18720"/>
      </w:tabs>
    </w:pPr>
    <w:fldSimple w:instr=" DOCPROPERTY  CCRF  \* MERGEFORMAT ">
      <w:r w:rsidR="002C6CEA">
        <w:t xml:space="preserve"> </w:t>
      </w:r>
    </w:fldSimple>
    <w:r w:rsidR="0038328C">
      <w:tab/>
    </w:r>
    <w:r>
      <w:fldChar w:fldCharType="begin"/>
    </w:r>
    <w:r w:rsidR="007931F9">
      <w:instrText xml:space="preserve"> PAGE </w:instrText>
    </w:r>
    <w:r>
      <w:fldChar w:fldCharType="separate"/>
    </w:r>
    <w:r w:rsidR="00B76F55">
      <w:rPr>
        <w:noProof/>
      </w:rPr>
      <w:t>1</w:t>
    </w:r>
    <w:r>
      <w:fldChar w:fldCharType="end"/>
    </w:r>
    <w:r w:rsidR="0038328C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7" w:rsidRDefault="00F15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A2" w:rsidRDefault="003B1BA2" w:rsidP="001E554B">
      <w:r>
        <w:separator/>
      </w:r>
    </w:p>
  </w:footnote>
  <w:footnote w:type="continuationSeparator" w:id="0">
    <w:p w:rsidR="003B1BA2" w:rsidRDefault="003B1BA2" w:rsidP="001E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7" w:rsidRDefault="00F15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7" w:rsidRDefault="00F157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7" w:rsidRDefault="00F157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4B"/>
    <w:rsid w:val="00130F3A"/>
    <w:rsid w:val="001E554B"/>
    <w:rsid w:val="002C6CEA"/>
    <w:rsid w:val="0038328C"/>
    <w:rsid w:val="003B1BA2"/>
    <w:rsid w:val="005603D6"/>
    <w:rsid w:val="005B674E"/>
    <w:rsid w:val="006422B3"/>
    <w:rsid w:val="007931F9"/>
    <w:rsid w:val="0092243B"/>
    <w:rsid w:val="00AA210B"/>
    <w:rsid w:val="00B76F55"/>
    <w:rsid w:val="00DE5118"/>
    <w:rsid w:val="00F1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4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757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75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HB1646-SAA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HB1646-SAA</dc:title>
  <dc:subject/>
  <dc:creator>TXK</dc:creator>
  <cp:keywords/>
  <dc:description/>
  <cp:lastModifiedBy>TXK</cp:lastModifiedBy>
  <cp:revision>2</cp:revision>
  <dcterms:created xsi:type="dcterms:W3CDTF">2011-05-25T22:24:00Z</dcterms:created>
  <dcterms:modified xsi:type="dcterms:W3CDTF">2011-05-25T22:24:00Z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