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D14EF" w:rsidTr="00ED14EF">
        <w:trPr>
          <w:cantSplit/>
          <w:tblHeader/>
        </w:trPr>
        <w:tc>
          <w:tcPr>
            <w:tcW w:w="18713" w:type="dxa"/>
            <w:gridSpan w:val="3"/>
          </w:tcPr>
          <w:p w:rsidR="002C7C8C" w:rsidRDefault="009439CC">
            <w:pPr>
              <w:ind w:left="650"/>
              <w:jc w:val="center"/>
            </w:pPr>
            <w:r>
              <w:rPr>
                <w:b/>
              </w:rPr>
              <w:t xml:space="preserve">House </w:t>
            </w:r>
            <w:smartTag w:uri="urn:schemas:contacts" w:element="GivenName">
              <w:r>
                <w:rPr>
                  <w:b/>
                </w:rPr>
                <w:t>Bill</w:t>
              </w:r>
            </w:smartTag>
            <w:r>
              <w:rPr>
                <w:b/>
              </w:rPr>
              <w:t xml:space="preserve">  1781</w:t>
            </w:r>
          </w:p>
          <w:p w:rsidR="002C7C8C" w:rsidRDefault="009439CC">
            <w:pPr>
              <w:ind w:left="650"/>
              <w:jc w:val="center"/>
            </w:pPr>
            <w:r>
              <w:t>Senate Amendments</w:t>
            </w:r>
          </w:p>
          <w:p w:rsidR="002C7C8C" w:rsidRDefault="009439CC">
            <w:pPr>
              <w:ind w:left="650"/>
              <w:jc w:val="center"/>
            </w:pPr>
            <w:r>
              <w:t>Section-by-Section Analysis</w:t>
            </w:r>
          </w:p>
          <w:p w:rsidR="002C7C8C" w:rsidRDefault="002C7C8C">
            <w:pPr>
              <w:jc w:val="center"/>
            </w:pPr>
          </w:p>
        </w:tc>
      </w:tr>
      <w:tr w:rsidR="002C7C8C">
        <w:trPr>
          <w:cantSplit/>
          <w:tblHeader/>
        </w:trPr>
        <w:tc>
          <w:tcPr>
            <w:tcW w:w="1667" w:type="pct"/>
            <w:tcMar>
              <w:bottom w:w="188" w:type="dxa"/>
              <w:right w:w="0" w:type="dxa"/>
            </w:tcMar>
          </w:tcPr>
          <w:p w:rsidR="002C7C8C" w:rsidRDefault="009439CC">
            <w:pPr>
              <w:jc w:val="center"/>
            </w:pPr>
            <w:r>
              <w:t>HOUSE VERSION</w:t>
            </w:r>
          </w:p>
        </w:tc>
        <w:tc>
          <w:tcPr>
            <w:tcW w:w="1667" w:type="pct"/>
            <w:tcMar>
              <w:bottom w:w="188" w:type="dxa"/>
              <w:right w:w="0" w:type="dxa"/>
            </w:tcMar>
          </w:tcPr>
          <w:p w:rsidR="002C7C8C" w:rsidRDefault="009439CC">
            <w:pPr>
              <w:jc w:val="center"/>
            </w:pPr>
            <w:r>
              <w:t>SENATE VERSION (IE)</w:t>
            </w:r>
          </w:p>
        </w:tc>
        <w:tc>
          <w:tcPr>
            <w:tcW w:w="1667" w:type="pct"/>
            <w:tcMar>
              <w:bottom w:w="188" w:type="dxa"/>
              <w:right w:w="0" w:type="dxa"/>
            </w:tcMar>
          </w:tcPr>
          <w:p w:rsidR="002C7C8C" w:rsidRDefault="009439CC">
            <w:pPr>
              <w:jc w:val="center"/>
            </w:pPr>
            <w:r>
              <w:t>CONFERENCE</w:t>
            </w:r>
          </w:p>
        </w:tc>
      </w:tr>
      <w:tr w:rsidR="002C7C8C">
        <w:tc>
          <w:tcPr>
            <w:tcW w:w="6473" w:type="dxa"/>
          </w:tcPr>
          <w:p w:rsidR="002C7C8C" w:rsidRDefault="009439CC">
            <w:pPr>
              <w:jc w:val="both"/>
            </w:pPr>
            <w:r>
              <w:t>SECTION 1.  Chapter 2052, Government Code, is amended by adding Subchapter E to read as follows:</w:t>
            </w:r>
          </w:p>
          <w:p w:rsidR="002C7C8C" w:rsidRDefault="009439CC">
            <w:pPr>
              <w:jc w:val="both"/>
            </w:pPr>
            <w:r>
              <w:rPr>
                <w:u w:val="single"/>
              </w:rPr>
              <w:t>SUBCHAPTER E.  OBSOLETE OR REDUNDANT REPORTING REQUIREMENTS</w:t>
            </w:r>
          </w:p>
          <w:p w:rsidR="002C7C8C" w:rsidRDefault="009439CC">
            <w:pPr>
              <w:jc w:val="both"/>
            </w:pPr>
            <w:r>
              <w:rPr>
                <w:u w:val="single"/>
              </w:rPr>
              <w:t>Sec. 2052.401.  DEFINITIONS.  In this subchapter:</w:t>
            </w:r>
          </w:p>
          <w:p w:rsidR="002C7C8C" w:rsidRDefault="009439CC">
            <w:pPr>
              <w:jc w:val="both"/>
            </w:pPr>
            <w:r>
              <w:rPr>
                <w:u w:val="single"/>
              </w:rPr>
              <w:t>(1)  "Executive director" means the executive head of a state agency.  The term includes an executive director, commissioner, or executive commissioner as appropriate for the state agency.</w:t>
            </w:r>
          </w:p>
          <w:p w:rsidR="002C7C8C" w:rsidRDefault="009439CC">
            <w:pPr>
              <w:jc w:val="both"/>
            </w:pPr>
            <w:r>
              <w:rPr>
                <w:u w:val="single"/>
              </w:rPr>
              <w:t>(2)  "State agency" means:</w:t>
            </w:r>
          </w:p>
          <w:p w:rsidR="002C7C8C" w:rsidRDefault="009439CC">
            <w:pPr>
              <w:jc w:val="both"/>
            </w:pPr>
            <w:r>
              <w:rPr>
                <w:u w:val="single"/>
              </w:rPr>
              <w:t>(A)  a board, commission, department, office, or other agency in the executive branch of state government that was created by the constitution or a statute of the state, including an institution of higher education as defined by Section 61.003, Education Code;</w:t>
            </w:r>
          </w:p>
          <w:p w:rsidR="002C7C8C" w:rsidRDefault="009439CC">
            <w:pPr>
              <w:jc w:val="both"/>
            </w:pPr>
            <w:r>
              <w:rPr>
                <w:u w:val="single"/>
              </w:rPr>
              <w:t>(B)  the legislature or a legislative agency; and</w:t>
            </w:r>
          </w:p>
          <w:p w:rsidR="002C7C8C" w:rsidRDefault="009439CC">
            <w:pPr>
              <w:jc w:val="both"/>
            </w:pPr>
            <w:r>
              <w:rPr>
                <w:u w:val="single"/>
              </w:rPr>
              <w:t>(C)  the supreme court, the court of criminal appeals, a court of appeals, or a state judicial agency.</w:t>
            </w:r>
          </w:p>
          <w:p w:rsidR="002C7C8C" w:rsidRDefault="009439CC">
            <w:pPr>
              <w:jc w:val="both"/>
            </w:pPr>
            <w:r>
              <w:rPr>
                <w:u w:val="single"/>
              </w:rPr>
              <w:t>Sec. 2052.402.  EXAMINATION OF REPORTING REQUIREMENTS.  (a)  Not later than August 1, 2012, the executive director of each state agency shall:</w:t>
            </w:r>
          </w:p>
          <w:p w:rsidR="002C7C8C" w:rsidRDefault="009439CC">
            <w:pPr>
              <w:jc w:val="both"/>
            </w:pPr>
            <w:r>
              <w:rPr>
                <w:u w:val="single"/>
              </w:rPr>
              <w:t>(1)  examine the agency's reporting requirements established by a state statute enacted before January 1, 2009, and not amended since that date, and identify each reporting requirement that the executive director determines:</w:t>
            </w:r>
          </w:p>
          <w:p w:rsidR="002C7C8C" w:rsidRDefault="009439CC">
            <w:pPr>
              <w:jc w:val="both"/>
            </w:pPr>
            <w:r>
              <w:rPr>
                <w:u w:val="single"/>
              </w:rPr>
              <w:t>(A)  is not necessary to accomplish the objectives of the statute that contains the reporting requirement;</w:t>
            </w:r>
          </w:p>
          <w:p w:rsidR="002C7C8C" w:rsidRDefault="009439CC">
            <w:pPr>
              <w:jc w:val="both"/>
            </w:pPr>
            <w:r>
              <w:rPr>
                <w:u w:val="single"/>
              </w:rPr>
              <w:t>(B)  is redundant of other statutory reporting requirements; or</w:t>
            </w:r>
          </w:p>
          <w:p w:rsidR="002C7C8C" w:rsidRDefault="009439CC">
            <w:pPr>
              <w:jc w:val="both"/>
            </w:pPr>
            <w:r>
              <w:rPr>
                <w:u w:val="single"/>
              </w:rPr>
              <w:t>(C)  is required under statute to be provided at a frequency for which data is not available; and</w:t>
            </w:r>
          </w:p>
          <w:p w:rsidR="002C7C8C" w:rsidRDefault="009439CC">
            <w:pPr>
              <w:jc w:val="both"/>
            </w:pPr>
            <w:r>
              <w:rPr>
                <w:u w:val="single"/>
              </w:rPr>
              <w:t xml:space="preserve">(2)  provide to the governor, lieutenant governor, speaker of the house of representatives, chair of the House Committee on </w:t>
            </w:r>
            <w:r>
              <w:rPr>
                <w:u w:val="single"/>
              </w:rPr>
              <w:lastRenderedPageBreak/>
              <w:t>Government Efficiency and Reform, chair of the Senate Committee on Government Organization, Texas State Library and Archives Commission, and Legislative Budget Board an electronic report that includes:</w:t>
            </w:r>
          </w:p>
          <w:p w:rsidR="00ED14EF" w:rsidRDefault="00ED14EF">
            <w:pPr>
              <w:jc w:val="both"/>
              <w:rPr>
                <w:u w:val="single"/>
              </w:rPr>
            </w:pPr>
          </w:p>
          <w:p w:rsidR="00ED14EF" w:rsidRDefault="00ED14EF">
            <w:pPr>
              <w:jc w:val="both"/>
              <w:rPr>
                <w:u w:val="single"/>
              </w:rPr>
            </w:pPr>
          </w:p>
          <w:p w:rsidR="002C7C8C" w:rsidRDefault="009439CC">
            <w:pPr>
              <w:jc w:val="both"/>
            </w:pPr>
            <w:r>
              <w:rPr>
                <w:u w:val="single"/>
              </w:rPr>
              <w:t>(A)  each statutory reporting requirement for which the executive director made a determination described by Subdivision (1); and</w:t>
            </w:r>
          </w:p>
          <w:p w:rsidR="002C7C8C" w:rsidRDefault="009439CC">
            <w:pPr>
              <w:jc w:val="both"/>
            </w:pPr>
            <w:r>
              <w:rPr>
                <w:u w:val="single"/>
              </w:rPr>
              <w:t>(B)  the justification for the executive director's determination for each reporting requirement.</w:t>
            </w:r>
          </w:p>
          <w:p w:rsidR="002C7C8C" w:rsidRDefault="009439CC">
            <w:pPr>
              <w:jc w:val="both"/>
            </w:pPr>
            <w:r>
              <w:rPr>
                <w:u w:val="single"/>
              </w:rPr>
              <w:t>(b)  The executive director may not include in the initial report issued under Subsection (a)(2) a reporting requirement that is required by federal law.</w:t>
            </w:r>
          </w:p>
          <w:p w:rsidR="002C7C8C" w:rsidRDefault="009439CC">
            <w:pPr>
              <w:jc w:val="both"/>
            </w:pPr>
            <w:r>
              <w:rPr>
                <w:u w:val="single"/>
              </w:rPr>
              <w:t>Sec. 2052.403.  EXPIRATION.  This subchapter expires September 1, 2014.</w:t>
            </w:r>
          </w:p>
          <w:p w:rsidR="002C7C8C" w:rsidRDefault="002C7C8C">
            <w:pPr>
              <w:jc w:val="both"/>
            </w:pPr>
          </w:p>
        </w:tc>
        <w:tc>
          <w:tcPr>
            <w:tcW w:w="6480" w:type="dxa"/>
          </w:tcPr>
          <w:p w:rsidR="002C7C8C" w:rsidRDefault="009439CC">
            <w:pPr>
              <w:jc w:val="both"/>
            </w:pPr>
            <w:r>
              <w:lastRenderedPageBreak/>
              <w:t>SECTION 1.  Chapter 2052, Government Code, is amended by adding Subchapter E to read as follows:</w:t>
            </w:r>
          </w:p>
          <w:p w:rsidR="002C7C8C" w:rsidRDefault="009439CC">
            <w:pPr>
              <w:jc w:val="both"/>
            </w:pPr>
            <w:r>
              <w:rPr>
                <w:u w:val="single"/>
              </w:rPr>
              <w:t>SUBCHAPTER E.  OBSOLETE OR REDUNDANT REPORTING REQUIREMENTS</w:t>
            </w:r>
          </w:p>
          <w:p w:rsidR="002C7C8C" w:rsidRDefault="009439CC">
            <w:pPr>
              <w:jc w:val="both"/>
            </w:pPr>
            <w:r>
              <w:rPr>
                <w:u w:val="single"/>
              </w:rPr>
              <w:t>Sec. 2052.401.  DEFINITIONS.  In this subchapter:</w:t>
            </w:r>
          </w:p>
          <w:p w:rsidR="002C7C8C" w:rsidRDefault="009439CC">
            <w:pPr>
              <w:jc w:val="both"/>
            </w:pPr>
            <w:r>
              <w:rPr>
                <w:u w:val="single"/>
              </w:rPr>
              <w:t>(1)  "Executive director" means the executive head of a state agency.  The term includes an executive director, commissioner, or executive commissioner as appropriate for the state agency.</w:t>
            </w:r>
          </w:p>
          <w:p w:rsidR="002C7C8C" w:rsidRDefault="009439CC">
            <w:pPr>
              <w:jc w:val="both"/>
            </w:pPr>
            <w:r>
              <w:rPr>
                <w:u w:val="single"/>
              </w:rPr>
              <w:t>(2)  "State agency" means:</w:t>
            </w:r>
          </w:p>
          <w:p w:rsidR="002C7C8C" w:rsidRDefault="009439CC">
            <w:pPr>
              <w:jc w:val="both"/>
            </w:pPr>
            <w:r>
              <w:rPr>
                <w:u w:val="single"/>
              </w:rPr>
              <w:t>(A)  a board, commission, department, office, or other agency in the executive branch of state government that was created by the constitution or a statute of the state, including an institution of higher education as defined by Section 61.003, Education Code;</w:t>
            </w:r>
          </w:p>
          <w:p w:rsidR="002C7C8C" w:rsidRDefault="009439CC">
            <w:pPr>
              <w:jc w:val="both"/>
            </w:pPr>
            <w:r>
              <w:rPr>
                <w:u w:val="single"/>
              </w:rPr>
              <w:t>(B)  the legislature or a legislative agency; and</w:t>
            </w:r>
          </w:p>
          <w:p w:rsidR="002C7C8C" w:rsidRDefault="009439CC">
            <w:pPr>
              <w:jc w:val="both"/>
            </w:pPr>
            <w:r>
              <w:rPr>
                <w:u w:val="single"/>
              </w:rPr>
              <w:t>(C)  the supreme court, the court of criminal appeals, a court of appeals, or a state judicial agency.</w:t>
            </w:r>
          </w:p>
          <w:p w:rsidR="002C7C8C" w:rsidRDefault="009439CC">
            <w:pPr>
              <w:jc w:val="both"/>
            </w:pPr>
            <w:r>
              <w:rPr>
                <w:u w:val="single"/>
              </w:rPr>
              <w:t>Sec. 2052.402.  EXAMINATION OF REPORTING REQUIREMENTS.  (a)  Not later than August 1, 2012, the executive director of each state agency shall:</w:t>
            </w:r>
          </w:p>
          <w:p w:rsidR="002C7C8C" w:rsidRDefault="009439CC">
            <w:pPr>
              <w:jc w:val="both"/>
            </w:pPr>
            <w:r>
              <w:rPr>
                <w:u w:val="single"/>
              </w:rPr>
              <w:t>(1)  examine the agency's reporting requirements established by a state statute enacted before January 1, 2009, and not amended since that date, and identify each reporting requirement that the executive director determines:</w:t>
            </w:r>
          </w:p>
          <w:p w:rsidR="002C7C8C" w:rsidRDefault="009439CC">
            <w:pPr>
              <w:jc w:val="both"/>
            </w:pPr>
            <w:r>
              <w:rPr>
                <w:u w:val="single"/>
              </w:rPr>
              <w:t>(A)  is not necessary to accomplish the objectives of the statute that contains the reporting requirement;</w:t>
            </w:r>
          </w:p>
          <w:p w:rsidR="002C7C8C" w:rsidRDefault="009439CC">
            <w:pPr>
              <w:jc w:val="both"/>
            </w:pPr>
            <w:r>
              <w:rPr>
                <w:u w:val="single"/>
              </w:rPr>
              <w:t>(B)  is redundant of other statutory reporting requirements; or</w:t>
            </w:r>
          </w:p>
          <w:p w:rsidR="002C7C8C" w:rsidRDefault="009439CC">
            <w:pPr>
              <w:jc w:val="both"/>
            </w:pPr>
            <w:r>
              <w:rPr>
                <w:u w:val="single"/>
              </w:rPr>
              <w:t>(C)  is required under statute to be provided at a frequency for which data is not available; and</w:t>
            </w:r>
          </w:p>
          <w:p w:rsidR="002C7C8C" w:rsidRDefault="009439CC">
            <w:pPr>
              <w:jc w:val="both"/>
            </w:pPr>
            <w:r>
              <w:rPr>
                <w:u w:val="single"/>
              </w:rPr>
              <w:t xml:space="preserve">(2)  provide to the governor, lieutenant governor, speaker of the house of representatives, chair of the House Committee on </w:t>
            </w:r>
            <w:r>
              <w:rPr>
                <w:u w:val="single"/>
              </w:rPr>
              <w:lastRenderedPageBreak/>
              <w:t xml:space="preserve">Government Efficiency and Reform, chair of the Senate Committee on Government Organization, </w:t>
            </w:r>
            <w:r w:rsidRPr="00ED14EF">
              <w:rPr>
                <w:highlight w:val="yellow"/>
                <w:u w:val="single"/>
              </w:rPr>
              <w:t>chair of each standing committee of the senate and house of representatives with jurisdiction over the agency</w:t>
            </w:r>
            <w:r>
              <w:rPr>
                <w:u w:val="single"/>
              </w:rPr>
              <w:t>, Texas State Library and Archives Commission, and Legislative Budget Board an electronic report that includes:</w:t>
            </w:r>
          </w:p>
          <w:p w:rsidR="002C7C8C" w:rsidRDefault="009439CC">
            <w:pPr>
              <w:jc w:val="both"/>
            </w:pPr>
            <w:r>
              <w:rPr>
                <w:u w:val="single"/>
              </w:rPr>
              <w:t>(A)  each statutory reporting requirement for which the executive director made a determination described by Subdivision (1); and</w:t>
            </w:r>
          </w:p>
          <w:p w:rsidR="002C7C8C" w:rsidRDefault="009439CC">
            <w:pPr>
              <w:jc w:val="both"/>
            </w:pPr>
            <w:r>
              <w:rPr>
                <w:u w:val="single"/>
              </w:rPr>
              <w:t>(B)  the justification for the executive director's determination for each reporting requirement.</w:t>
            </w:r>
          </w:p>
          <w:p w:rsidR="002C7C8C" w:rsidRDefault="009439CC">
            <w:pPr>
              <w:jc w:val="both"/>
            </w:pPr>
            <w:r>
              <w:rPr>
                <w:u w:val="single"/>
              </w:rPr>
              <w:t>(b)  The executive director may not include in the initial report issued under Subsection (a)(2) a reporting requirement that is required by federal law.</w:t>
            </w:r>
          </w:p>
          <w:p w:rsidR="002C7C8C" w:rsidRDefault="009439CC">
            <w:pPr>
              <w:jc w:val="both"/>
            </w:pPr>
            <w:r>
              <w:rPr>
                <w:u w:val="single"/>
              </w:rPr>
              <w:t>Sec. 2052.403.  EXPIRATION.  This subchapter expires September 1, 2014.</w:t>
            </w:r>
          </w:p>
          <w:p w:rsidR="002C7C8C" w:rsidRDefault="002C7C8C">
            <w:pPr>
              <w:jc w:val="both"/>
            </w:pPr>
          </w:p>
        </w:tc>
        <w:tc>
          <w:tcPr>
            <w:tcW w:w="5760" w:type="dxa"/>
          </w:tcPr>
          <w:p w:rsidR="002C7C8C" w:rsidRDefault="002C7C8C">
            <w:pPr>
              <w:jc w:val="both"/>
            </w:pPr>
          </w:p>
        </w:tc>
      </w:tr>
      <w:tr w:rsidR="002C7C8C">
        <w:tc>
          <w:tcPr>
            <w:tcW w:w="6473" w:type="dxa"/>
          </w:tcPr>
          <w:p w:rsidR="002C7C8C" w:rsidRDefault="009439CC">
            <w:pPr>
              <w:jc w:val="both"/>
            </w:pPr>
            <w:r w:rsidRPr="00ED14EF">
              <w:rPr>
                <w:highlight w:val="yellow"/>
              </w:rPr>
              <w:lastRenderedPageBreak/>
              <w:t>No equivalent provision.</w:t>
            </w:r>
          </w:p>
          <w:p w:rsidR="002C7C8C" w:rsidRDefault="002C7C8C">
            <w:pPr>
              <w:jc w:val="both"/>
            </w:pPr>
          </w:p>
        </w:tc>
        <w:tc>
          <w:tcPr>
            <w:tcW w:w="6480" w:type="dxa"/>
          </w:tcPr>
          <w:p w:rsidR="002C7C8C" w:rsidRDefault="009439CC">
            <w:pPr>
              <w:jc w:val="both"/>
            </w:pPr>
            <w:r>
              <w:t>SECTION 2.  Section 325.011, Government Code, is amended to read as follows:</w:t>
            </w:r>
          </w:p>
          <w:p w:rsidR="002C7C8C" w:rsidRDefault="009439CC">
            <w:pPr>
              <w:jc w:val="both"/>
            </w:pPr>
            <w:r>
              <w:t>Sec. 325.011.  CRITERIA FOR REVIEW.  The commission and its staff shall consider the following criteria in determining whether a public need exists for the continuation of a state agency or its advisory committees or for the performance of the functions of the agency or its advisory committees:</w:t>
            </w:r>
          </w:p>
          <w:p w:rsidR="002C7C8C" w:rsidRDefault="009439CC">
            <w:pPr>
              <w:jc w:val="both"/>
            </w:pPr>
            <w:r>
              <w:t>(1)  the efficiency and effectiveness with which the agency or the advisory committee operates;</w:t>
            </w:r>
          </w:p>
          <w:p w:rsidR="002C7C8C" w:rsidRDefault="009439CC">
            <w:pPr>
              <w:jc w:val="both"/>
            </w:pPr>
            <w:r>
              <w:t>(2)(A)  an identification of the mission, goals, and objectives intended for the agency or advisory committee and of the problem or need that the agency or advisory committee was intended to address; and</w:t>
            </w:r>
          </w:p>
          <w:p w:rsidR="002C7C8C" w:rsidRDefault="009439CC">
            <w:pPr>
              <w:jc w:val="both"/>
            </w:pPr>
            <w:r>
              <w:lastRenderedPageBreak/>
              <w:t>(B)  the extent to which the mission, goals, and objectives have been achieved and the problem or need has been addressed;</w:t>
            </w:r>
          </w:p>
          <w:p w:rsidR="002C7C8C" w:rsidRDefault="009439CC">
            <w:pPr>
              <w:jc w:val="both"/>
            </w:pPr>
            <w:r>
              <w:t>(3)(A)  an identification of any activities of the agency in addition to those granted by statute and of the authority for those activities; and</w:t>
            </w:r>
          </w:p>
          <w:p w:rsidR="002C7C8C" w:rsidRDefault="009439CC">
            <w:pPr>
              <w:jc w:val="both"/>
            </w:pPr>
            <w:r>
              <w:t>(B)  the extent to which those activities are needed;</w:t>
            </w:r>
          </w:p>
          <w:p w:rsidR="002C7C8C" w:rsidRDefault="009439CC">
            <w:pPr>
              <w:jc w:val="both"/>
            </w:pPr>
            <w:r>
              <w:t>(4)  an assessment of authority of the agency relating to fees, inspections, enforcement, and penalties;</w:t>
            </w:r>
          </w:p>
          <w:p w:rsidR="002C7C8C" w:rsidRDefault="009439CC">
            <w:pPr>
              <w:jc w:val="both"/>
            </w:pPr>
            <w:r>
              <w:t>(5)  whether less restrictive or alternative methods of performing any function that the agency performs could adequately protect or provide service to the public;</w:t>
            </w:r>
          </w:p>
          <w:p w:rsidR="002C7C8C" w:rsidRDefault="009439CC">
            <w:pPr>
              <w:jc w:val="both"/>
            </w:pPr>
            <w:r>
              <w:t>(6)  the extent to which the jurisdiction of the agency and the programs administered by the agency overlap or duplicate those of other agencies, the extent to which the agency coordinates with those agencies, and the extent to which the programs administered by the agency can be consolidated with the programs of other state agencies;</w:t>
            </w:r>
          </w:p>
          <w:p w:rsidR="002C7C8C" w:rsidRDefault="009439CC">
            <w:pPr>
              <w:jc w:val="both"/>
            </w:pPr>
            <w:r>
              <w:t>(7)  the promptness and effectiveness with which the agency addresses complaints concerning entities or other persons affected by the agency, including an assessment of the agency's administrative hearings process;</w:t>
            </w:r>
          </w:p>
          <w:p w:rsidR="002C7C8C" w:rsidRDefault="009439CC">
            <w:pPr>
              <w:jc w:val="both"/>
            </w:pPr>
            <w:r>
              <w:t>(8)  an assessment of the agency's rulemaking process and the extent to which the agency has encouraged participation by the public in making its rules and decisions and the extent to which the public participation has resulted in rules that benefit the public;</w:t>
            </w:r>
          </w:p>
          <w:p w:rsidR="002C7C8C" w:rsidRDefault="009439CC">
            <w:pPr>
              <w:jc w:val="both"/>
            </w:pPr>
            <w:r>
              <w:t>(9)  the extent to which the agency has complied with:</w:t>
            </w:r>
          </w:p>
          <w:p w:rsidR="002C7C8C" w:rsidRDefault="009439CC">
            <w:pPr>
              <w:jc w:val="both"/>
            </w:pPr>
            <w:r>
              <w:t>(A)  federal and state laws and applicable rules regarding equality of employment opportunity and the rights and privacy of individuals; and</w:t>
            </w:r>
          </w:p>
          <w:p w:rsidR="002C7C8C" w:rsidRDefault="009439CC">
            <w:pPr>
              <w:jc w:val="both"/>
            </w:pPr>
            <w:r>
              <w:t xml:space="preserve">(B)  state law and applicable rules of any state agency </w:t>
            </w:r>
            <w:r>
              <w:lastRenderedPageBreak/>
              <w:t>regarding purchasing guidelines and programs for historically underutilized businesses;</w:t>
            </w:r>
          </w:p>
          <w:p w:rsidR="002C7C8C" w:rsidRDefault="009439CC">
            <w:pPr>
              <w:jc w:val="both"/>
            </w:pPr>
            <w:r>
              <w:t>(10)  the extent to which the agency issues and enforces rules relating to potential conflicts of interest of its employees;</w:t>
            </w:r>
          </w:p>
          <w:p w:rsidR="002C7C8C" w:rsidRDefault="009439CC">
            <w:pPr>
              <w:jc w:val="both"/>
            </w:pPr>
            <w:r>
              <w:t>(11)  the extent to which the agency complies with Chapters 551 and 552 and follows records management practices that enable the agency to respond efficiently to requests for public information; [</w:t>
            </w:r>
            <w:r>
              <w:rPr>
                <w:strike/>
              </w:rPr>
              <w:t>and</w:t>
            </w:r>
            <w:r>
              <w:t>]</w:t>
            </w:r>
          </w:p>
          <w:p w:rsidR="002C7C8C" w:rsidRDefault="009439CC">
            <w:pPr>
              <w:jc w:val="both"/>
            </w:pPr>
            <w:r>
              <w:t>(12)  the effect of federal intervention or loss of federal funds if the agency is abolished</w:t>
            </w:r>
            <w:r>
              <w:rPr>
                <w:u w:val="single"/>
              </w:rPr>
              <w:t>; and</w:t>
            </w:r>
          </w:p>
          <w:p w:rsidR="002C7C8C" w:rsidRDefault="009439CC">
            <w:pPr>
              <w:jc w:val="both"/>
            </w:pPr>
            <w:r>
              <w:rPr>
                <w:u w:val="single"/>
              </w:rPr>
              <w:t>(13)  the extent to which the purpose and effectiveness of reporting requirements imposed on the agency justifies the continuation of the requirement</w:t>
            </w:r>
            <w:r>
              <w:t>.</w:t>
            </w:r>
          </w:p>
          <w:p w:rsidR="002C7C8C" w:rsidRDefault="002C7C8C">
            <w:pPr>
              <w:jc w:val="both"/>
            </w:pPr>
          </w:p>
        </w:tc>
        <w:tc>
          <w:tcPr>
            <w:tcW w:w="5760" w:type="dxa"/>
          </w:tcPr>
          <w:p w:rsidR="002C7C8C" w:rsidRDefault="002C7C8C">
            <w:pPr>
              <w:jc w:val="both"/>
            </w:pPr>
          </w:p>
        </w:tc>
      </w:tr>
      <w:tr w:rsidR="002C7C8C">
        <w:tc>
          <w:tcPr>
            <w:tcW w:w="6473" w:type="dxa"/>
          </w:tcPr>
          <w:p w:rsidR="002C7C8C" w:rsidRDefault="009439CC">
            <w:pPr>
              <w:jc w:val="both"/>
            </w:pPr>
            <w:r w:rsidRPr="00885FD0">
              <w:rPr>
                <w:highlight w:val="yellow"/>
              </w:rPr>
              <w:lastRenderedPageBreak/>
              <w:t>No equivalent provision.</w:t>
            </w:r>
          </w:p>
          <w:p w:rsidR="002C7C8C" w:rsidRDefault="002C7C8C">
            <w:pPr>
              <w:jc w:val="both"/>
            </w:pPr>
          </w:p>
        </w:tc>
        <w:tc>
          <w:tcPr>
            <w:tcW w:w="6480" w:type="dxa"/>
          </w:tcPr>
          <w:p w:rsidR="002C7C8C" w:rsidRDefault="009439CC">
            <w:pPr>
              <w:jc w:val="both"/>
            </w:pPr>
            <w:r>
              <w:t>SECTION 3.  Subsection (a), Section 325.012, Government Code, is amended to read as follows:</w:t>
            </w:r>
          </w:p>
          <w:p w:rsidR="002C7C8C" w:rsidRDefault="009439CC">
            <w:pPr>
              <w:jc w:val="both"/>
            </w:pPr>
            <w:r>
              <w:t>(a)  In its report on a state agency, the commission shall:</w:t>
            </w:r>
          </w:p>
          <w:p w:rsidR="002C7C8C" w:rsidRDefault="009439CC">
            <w:pPr>
              <w:jc w:val="both"/>
            </w:pPr>
            <w:r>
              <w:t>(1)  make recommendations on the abolition, continuation, or reorganization of each affected state agency and its advisory committees and on the need for the performance of the functions of the agency and its advisory committees;</w:t>
            </w:r>
          </w:p>
          <w:p w:rsidR="002C7C8C" w:rsidRDefault="009439CC">
            <w:pPr>
              <w:jc w:val="both"/>
            </w:pPr>
            <w:r>
              <w:t>(2)  make recommendations on the consolidation, transfer, or reorganization of programs within state agencies not under review when the programs duplicate functions performed in agencies under review; [</w:t>
            </w:r>
            <w:r>
              <w:rPr>
                <w:strike/>
              </w:rPr>
              <w:t>and</w:t>
            </w:r>
            <w:r>
              <w:t>]</w:t>
            </w:r>
          </w:p>
          <w:p w:rsidR="002C7C8C" w:rsidRDefault="009439CC">
            <w:pPr>
              <w:jc w:val="both"/>
            </w:pPr>
            <w:r>
              <w:t>(3)  make recommendations to improve the operations of the agency, its policy body, and its advisory committees, including management recommendations that do not require a change in the agency's enabling statute</w:t>
            </w:r>
            <w:r>
              <w:rPr>
                <w:u w:val="single"/>
              </w:rPr>
              <w:t>; and</w:t>
            </w:r>
          </w:p>
          <w:p w:rsidR="002C7C8C" w:rsidRDefault="009439CC">
            <w:pPr>
              <w:jc w:val="both"/>
            </w:pPr>
            <w:r>
              <w:rPr>
                <w:u w:val="single"/>
              </w:rPr>
              <w:t>(4)  make recommendations on the continuation or abolition of each reporting requirement imposed on the agency by law</w:t>
            </w:r>
            <w:r>
              <w:t>.</w:t>
            </w:r>
          </w:p>
          <w:p w:rsidR="002C7C8C" w:rsidRDefault="002C7C8C">
            <w:pPr>
              <w:jc w:val="both"/>
            </w:pPr>
          </w:p>
        </w:tc>
        <w:tc>
          <w:tcPr>
            <w:tcW w:w="5760" w:type="dxa"/>
          </w:tcPr>
          <w:p w:rsidR="002C7C8C" w:rsidRDefault="002C7C8C">
            <w:pPr>
              <w:jc w:val="both"/>
            </w:pPr>
          </w:p>
        </w:tc>
      </w:tr>
      <w:tr w:rsidR="002C7C8C">
        <w:tc>
          <w:tcPr>
            <w:tcW w:w="6473" w:type="dxa"/>
          </w:tcPr>
          <w:p w:rsidR="002C7C8C" w:rsidRDefault="00ED14EF">
            <w:pPr>
              <w:jc w:val="both"/>
            </w:pPr>
            <w:r>
              <w:lastRenderedPageBreak/>
              <w:t xml:space="preserve">SECTION 2.  This Act takes effect </w:t>
            </w:r>
            <w:r w:rsidRPr="00ED14EF">
              <w:t>September 1, 2011.</w:t>
            </w:r>
          </w:p>
          <w:p w:rsidR="002C7C8C" w:rsidRDefault="002C7C8C">
            <w:pPr>
              <w:jc w:val="both"/>
            </w:pPr>
          </w:p>
        </w:tc>
        <w:tc>
          <w:tcPr>
            <w:tcW w:w="6480" w:type="dxa"/>
          </w:tcPr>
          <w:p w:rsidR="002C7C8C" w:rsidRDefault="00ED14EF">
            <w:pPr>
              <w:jc w:val="both"/>
            </w:pPr>
            <w:r>
              <w:t xml:space="preserve">Same as House version. </w:t>
            </w:r>
          </w:p>
          <w:p w:rsidR="002C7C8C" w:rsidRDefault="002C7C8C">
            <w:pPr>
              <w:jc w:val="both"/>
            </w:pPr>
          </w:p>
        </w:tc>
        <w:tc>
          <w:tcPr>
            <w:tcW w:w="5760" w:type="dxa"/>
          </w:tcPr>
          <w:p w:rsidR="002C7C8C" w:rsidRDefault="002C7C8C">
            <w:pPr>
              <w:jc w:val="both"/>
            </w:pPr>
          </w:p>
        </w:tc>
      </w:tr>
      <w:tr w:rsidR="002C7C8C">
        <w:tc>
          <w:tcPr>
            <w:tcW w:w="6473" w:type="dxa"/>
          </w:tcPr>
          <w:p w:rsidR="002C7C8C" w:rsidRDefault="009439CC">
            <w:pPr>
              <w:jc w:val="both"/>
            </w:pPr>
            <w:r w:rsidRPr="00ED14EF">
              <w:rPr>
                <w:highlight w:val="yellow"/>
              </w:rPr>
              <w:t>No equivalent provision.</w:t>
            </w:r>
          </w:p>
          <w:p w:rsidR="002C7C8C" w:rsidRDefault="002C7C8C">
            <w:pPr>
              <w:jc w:val="both"/>
            </w:pPr>
          </w:p>
        </w:tc>
        <w:tc>
          <w:tcPr>
            <w:tcW w:w="6480" w:type="dxa"/>
          </w:tcPr>
          <w:p w:rsidR="002C7C8C" w:rsidRDefault="009439CC">
            <w:pPr>
              <w:jc w:val="both"/>
            </w:pPr>
            <w:r>
              <w:t>SECTION __.  Section 61.0815(c), Education Code, is amended to read as follows:</w:t>
            </w:r>
          </w:p>
          <w:p w:rsidR="002C7C8C" w:rsidRDefault="009439CC">
            <w:pPr>
              <w:jc w:val="both"/>
            </w:pPr>
            <w:r>
              <w:t>(c)  The [</w:t>
            </w:r>
            <w:r>
              <w:rPr>
                <w:strike/>
              </w:rPr>
              <w:t>attorney general and the</w:t>
            </w:r>
            <w:r>
              <w:t>] president of each institution of higher education shall collect all necessary data for inclusion in the report required by this section.  [FA1]</w:t>
            </w:r>
          </w:p>
          <w:p w:rsidR="002C7C8C" w:rsidRDefault="002C7C8C">
            <w:pPr>
              <w:jc w:val="both"/>
            </w:pPr>
          </w:p>
        </w:tc>
        <w:tc>
          <w:tcPr>
            <w:tcW w:w="5760" w:type="dxa"/>
          </w:tcPr>
          <w:p w:rsidR="002C7C8C" w:rsidRDefault="002C7C8C">
            <w:pPr>
              <w:jc w:val="both"/>
            </w:pPr>
          </w:p>
        </w:tc>
      </w:tr>
      <w:tr w:rsidR="002C7C8C">
        <w:tc>
          <w:tcPr>
            <w:tcW w:w="6473" w:type="dxa"/>
          </w:tcPr>
          <w:p w:rsidR="002C7C8C" w:rsidRDefault="009439CC">
            <w:pPr>
              <w:jc w:val="both"/>
            </w:pPr>
            <w:r w:rsidRPr="00ED14EF">
              <w:rPr>
                <w:highlight w:val="yellow"/>
              </w:rPr>
              <w:t>No equivalent provision.</w:t>
            </w:r>
          </w:p>
          <w:p w:rsidR="002C7C8C" w:rsidRDefault="002C7C8C">
            <w:pPr>
              <w:jc w:val="both"/>
            </w:pPr>
          </w:p>
        </w:tc>
        <w:tc>
          <w:tcPr>
            <w:tcW w:w="6480" w:type="dxa"/>
          </w:tcPr>
          <w:p w:rsidR="002C7C8C" w:rsidRDefault="009439CC">
            <w:pPr>
              <w:jc w:val="both"/>
            </w:pPr>
            <w:r>
              <w:t>SECTION __.  Section 231.005(a), Family Code, is amended to read as follows:</w:t>
            </w:r>
          </w:p>
          <w:p w:rsidR="002C7C8C" w:rsidRDefault="009439CC">
            <w:pPr>
              <w:jc w:val="both"/>
            </w:pPr>
            <w:r>
              <w:t>(a)  The Title IV-D agency shall report to the legislature each biennium on:</w:t>
            </w:r>
          </w:p>
          <w:p w:rsidR="002C7C8C" w:rsidRDefault="009439CC">
            <w:pPr>
              <w:jc w:val="both"/>
            </w:pPr>
            <w:r>
              <w:t xml:space="preserve">(1)  the effectiveness of the agency's child support enforcement activity in reducing the state's public assistance obligations; </w:t>
            </w:r>
            <w:r>
              <w:rPr>
                <w:u w:val="single"/>
              </w:rPr>
              <w:t>and</w:t>
            </w:r>
          </w:p>
          <w:p w:rsidR="002C7C8C" w:rsidRDefault="009439CC">
            <w:pPr>
              <w:jc w:val="both"/>
            </w:pPr>
            <w:r>
              <w:t>(2)  the use and effectiveness of all enforcement tools authorized by state or federal law or otherwise available to the agency[</w:t>
            </w:r>
            <w:r>
              <w:rPr>
                <w:strike/>
              </w:rPr>
              <w:t>; and</w:t>
            </w:r>
          </w:p>
          <w:p w:rsidR="002C7C8C" w:rsidRDefault="009439CC">
            <w:pPr>
              <w:jc w:val="both"/>
            </w:pPr>
            <w:r>
              <w:t>[</w:t>
            </w:r>
            <w:r>
              <w:rPr>
                <w:strike/>
              </w:rPr>
              <w:t>(3)  the progress and impact of the Title IV-D agency's efforts to use private contractors to perform Title IV-D program functions</w:t>
            </w:r>
            <w:r>
              <w:t>].  [FA1]</w:t>
            </w:r>
          </w:p>
          <w:p w:rsidR="002C7C8C" w:rsidRDefault="002C7C8C">
            <w:pPr>
              <w:jc w:val="both"/>
            </w:pPr>
          </w:p>
        </w:tc>
        <w:tc>
          <w:tcPr>
            <w:tcW w:w="5760" w:type="dxa"/>
          </w:tcPr>
          <w:p w:rsidR="002C7C8C" w:rsidRDefault="002C7C8C">
            <w:pPr>
              <w:jc w:val="both"/>
            </w:pPr>
          </w:p>
        </w:tc>
      </w:tr>
      <w:tr w:rsidR="002C7C8C">
        <w:tc>
          <w:tcPr>
            <w:tcW w:w="6473" w:type="dxa"/>
          </w:tcPr>
          <w:p w:rsidR="002C7C8C" w:rsidRDefault="009439CC">
            <w:pPr>
              <w:jc w:val="both"/>
            </w:pPr>
            <w:r w:rsidRPr="00ED14EF">
              <w:rPr>
                <w:highlight w:val="yellow"/>
              </w:rPr>
              <w:t>No equivalent provision.</w:t>
            </w:r>
          </w:p>
          <w:p w:rsidR="002C7C8C" w:rsidRDefault="002C7C8C">
            <w:pPr>
              <w:jc w:val="both"/>
            </w:pPr>
          </w:p>
        </w:tc>
        <w:tc>
          <w:tcPr>
            <w:tcW w:w="6480" w:type="dxa"/>
          </w:tcPr>
          <w:p w:rsidR="002C7C8C" w:rsidRDefault="009439CC">
            <w:pPr>
              <w:jc w:val="both"/>
            </w:pPr>
            <w:r>
              <w:t>SECTION __.  Section 41.002, Government Code, is amended to read as follows:</w:t>
            </w:r>
          </w:p>
          <w:p w:rsidR="002C7C8C" w:rsidRDefault="009439CC">
            <w:pPr>
              <w:jc w:val="both"/>
            </w:pPr>
            <w:r>
              <w:t>Sec. 41.002.  NOTIFICATION OF ADDRESS.  Each district and county attorney shall notify the [</w:t>
            </w:r>
            <w:r>
              <w:rPr>
                <w:strike/>
              </w:rPr>
              <w:t>attorney genera</w:t>
            </w:r>
            <w:r>
              <w:t xml:space="preserve">l and] comptroller of his post office address as soon as practicable </w:t>
            </w:r>
            <w:r>
              <w:lastRenderedPageBreak/>
              <w:t>after his election and qualification.  [FA1]</w:t>
            </w:r>
          </w:p>
          <w:p w:rsidR="002C7C8C" w:rsidRDefault="002C7C8C">
            <w:pPr>
              <w:jc w:val="both"/>
            </w:pPr>
          </w:p>
        </w:tc>
        <w:tc>
          <w:tcPr>
            <w:tcW w:w="5760" w:type="dxa"/>
          </w:tcPr>
          <w:p w:rsidR="002C7C8C" w:rsidRDefault="002C7C8C">
            <w:pPr>
              <w:jc w:val="both"/>
            </w:pPr>
          </w:p>
        </w:tc>
      </w:tr>
      <w:tr w:rsidR="002C7C8C">
        <w:tc>
          <w:tcPr>
            <w:tcW w:w="6473" w:type="dxa"/>
          </w:tcPr>
          <w:p w:rsidR="002C7C8C" w:rsidRDefault="009439CC">
            <w:pPr>
              <w:jc w:val="both"/>
            </w:pPr>
            <w:r w:rsidRPr="00ED14EF">
              <w:rPr>
                <w:highlight w:val="yellow"/>
              </w:rPr>
              <w:lastRenderedPageBreak/>
              <w:t>No equivalent provision.</w:t>
            </w:r>
          </w:p>
          <w:p w:rsidR="002C7C8C" w:rsidRDefault="002C7C8C">
            <w:pPr>
              <w:jc w:val="both"/>
            </w:pPr>
          </w:p>
        </w:tc>
        <w:tc>
          <w:tcPr>
            <w:tcW w:w="6480" w:type="dxa"/>
          </w:tcPr>
          <w:p w:rsidR="002C7C8C" w:rsidRDefault="009439CC">
            <w:pPr>
              <w:jc w:val="both"/>
            </w:pPr>
            <w:r>
              <w:t>SECTION __.  Sections 242.005(a) and (c), Health and Safety Code, are amended to read as follows:</w:t>
            </w:r>
          </w:p>
          <w:p w:rsidR="002C7C8C" w:rsidRDefault="009439CC">
            <w:pPr>
              <w:jc w:val="both"/>
            </w:pPr>
            <w:r>
              <w:t>(a)  The department [</w:t>
            </w:r>
            <w:r>
              <w:rPr>
                <w:strike/>
              </w:rPr>
              <w:t>and the attorney general each</w:t>
            </w:r>
            <w:r>
              <w:t xml:space="preserve">] shall prepare annually a full report of the operation and administration of </w:t>
            </w:r>
            <w:r>
              <w:rPr>
                <w:u w:val="single"/>
              </w:rPr>
              <w:t>the department's</w:t>
            </w:r>
            <w:r>
              <w:t xml:space="preserve"> [</w:t>
            </w:r>
            <w:r>
              <w:rPr>
                <w:strike/>
              </w:rPr>
              <w:t>their respective</w:t>
            </w:r>
            <w:r>
              <w:t>] responsibilities under this chapter, including recommendations and suggestions considered advisable.</w:t>
            </w:r>
          </w:p>
          <w:p w:rsidR="002C7C8C" w:rsidRDefault="009439CC">
            <w:pPr>
              <w:jc w:val="both"/>
            </w:pPr>
            <w:r>
              <w:t>(c)  The department [</w:t>
            </w:r>
            <w:r>
              <w:rPr>
                <w:strike/>
              </w:rPr>
              <w:t>and the attorney general</w:t>
            </w:r>
            <w:r>
              <w:t xml:space="preserve">] shall submit the required </w:t>
            </w:r>
            <w:r>
              <w:rPr>
                <w:u w:val="single"/>
              </w:rPr>
              <w:t>report</w:t>
            </w:r>
            <w:r>
              <w:t xml:space="preserve"> [</w:t>
            </w:r>
            <w:r>
              <w:rPr>
                <w:strike/>
              </w:rPr>
              <w:t>reports</w:t>
            </w:r>
            <w:r>
              <w:t>] to the governor and the legislature not later than October 1 of each year.  [FA1]</w:t>
            </w:r>
          </w:p>
          <w:p w:rsidR="002C7C8C" w:rsidRDefault="002C7C8C">
            <w:pPr>
              <w:jc w:val="both"/>
            </w:pPr>
          </w:p>
        </w:tc>
        <w:tc>
          <w:tcPr>
            <w:tcW w:w="5760" w:type="dxa"/>
          </w:tcPr>
          <w:p w:rsidR="002C7C8C" w:rsidRDefault="002C7C8C">
            <w:pPr>
              <w:jc w:val="both"/>
            </w:pPr>
          </w:p>
        </w:tc>
      </w:tr>
      <w:tr w:rsidR="002C7C8C">
        <w:tc>
          <w:tcPr>
            <w:tcW w:w="6473" w:type="dxa"/>
          </w:tcPr>
          <w:p w:rsidR="002C7C8C" w:rsidRDefault="009439CC">
            <w:pPr>
              <w:jc w:val="both"/>
            </w:pPr>
            <w:r w:rsidRPr="00ED14EF">
              <w:rPr>
                <w:highlight w:val="yellow"/>
              </w:rPr>
              <w:t>No equivalent provision.</w:t>
            </w:r>
          </w:p>
          <w:p w:rsidR="002C7C8C" w:rsidRDefault="002C7C8C">
            <w:pPr>
              <w:jc w:val="both"/>
            </w:pPr>
          </w:p>
        </w:tc>
        <w:tc>
          <w:tcPr>
            <w:tcW w:w="6480" w:type="dxa"/>
          </w:tcPr>
          <w:p w:rsidR="002C7C8C" w:rsidRDefault="009439CC">
            <w:pPr>
              <w:jc w:val="both"/>
            </w:pPr>
            <w:r>
              <w:t>SECTION __.  Section 247.050(c), Health and Safety Code, is amended to read as follows:</w:t>
            </w:r>
          </w:p>
          <w:p w:rsidR="002C7C8C" w:rsidRDefault="009439CC">
            <w:pPr>
              <w:jc w:val="both"/>
            </w:pPr>
            <w:r>
              <w:t>(c)  The department [</w:t>
            </w:r>
            <w:r>
              <w:rPr>
                <w:strike/>
              </w:rPr>
              <w:t>and the attorney general</w:t>
            </w:r>
            <w:r>
              <w:t>] shall file a copy of the quarterly reports required by this section with the substantive committees of each house of the legislature with jurisdiction over regulation of assisted living facilities.  [FA1]</w:t>
            </w:r>
          </w:p>
          <w:p w:rsidR="002C7C8C" w:rsidRDefault="002C7C8C">
            <w:pPr>
              <w:jc w:val="both"/>
            </w:pPr>
          </w:p>
        </w:tc>
        <w:tc>
          <w:tcPr>
            <w:tcW w:w="5760" w:type="dxa"/>
          </w:tcPr>
          <w:p w:rsidR="002C7C8C" w:rsidRDefault="002C7C8C">
            <w:pPr>
              <w:jc w:val="both"/>
            </w:pPr>
          </w:p>
        </w:tc>
      </w:tr>
      <w:tr w:rsidR="002C7C8C">
        <w:tc>
          <w:tcPr>
            <w:tcW w:w="6473" w:type="dxa"/>
          </w:tcPr>
          <w:p w:rsidR="002C7C8C" w:rsidRDefault="009439CC">
            <w:pPr>
              <w:jc w:val="both"/>
            </w:pPr>
            <w:r w:rsidRPr="00ED14EF">
              <w:rPr>
                <w:highlight w:val="yellow"/>
              </w:rPr>
              <w:t>No equivalent provision.</w:t>
            </w:r>
          </w:p>
          <w:p w:rsidR="002C7C8C" w:rsidRDefault="002C7C8C">
            <w:pPr>
              <w:jc w:val="both"/>
            </w:pPr>
          </w:p>
        </w:tc>
        <w:tc>
          <w:tcPr>
            <w:tcW w:w="6480" w:type="dxa"/>
          </w:tcPr>
          <w:p w:rsidR="002C7C8C" w:rsidRDefault="009439CC">
            <w:pPr>
              <w:jc w:val="both"/>
            </w:pPr>
            <w:r>
              <w:t>SECTION __.  Section 311.016(b), Tax Code, as amended by Chapters 977 (H.B. 1820) and 1094 (H.B. 2120), Acts of the 79th Legislature, Regular Session, 2005, is reenacted and amended to read as follows:</w:t>
            </w:r>
          </w:p>
          <w:p w:rsidR="002C7C8C" w:rsidRDefault="009439CC">
            <w:pPr>
              <w:jc w:val="both"/>
            </w:pPr>
            <w:r>
              <w:t>(b)  The municipality or county shall send a copy of a report made under this section to[</w:t>
            </w:r>
            <w:r>
              <w:rPr>
                <w:strike/>
              </w:rPr>
              <w:t>:</w:t>
            </w:r>
          </w:p>
          <w:p w:rsidR="002C7C8C" w:rsidRDefault="009439CC">
            <w:pPr>
              <w:jc w:val="both"/>
            </w:pPr>
            <w:r>
              <w:rPr>
                <w:strike/>
              </w:rPr>
              <w:t>[(1)  the attorney general; and</w:t>
            </w:r>
          </w:p>
          <w:p w:rsidR="002C7C8C" w:rsidRDefault="009439CC">
            <w:pPr>
              <w:jc w:val="both"/>
            </w:pPr>
            <w:r>
              <w:t>[</w:t>
            </w:r>
            <w:r>
              <w:rPr>
                <w:strike/>
              </w:rPr>
              <w:t>(2)</w:t>
            </w:r>
            <w:r>
              <w:t>]  the comptroller.  [FA1]</w:t>
            </w:r>
          </w:p>
          <w:p w:rsidR="002C7C8C" w:rsidRDefault="002C7C8C">
            <w:pPr>
              <w:jc w:val="both"/>
            </w:pPr>
          </w:p>
        </w:tc>
        <w:tc>
          <w:tcPr>
            <w:tcW w:w="5760" w:type="dxa"/>
          </w:tcPr>
          <w:p w:rsidR="002C7C8C" w:rsidRDefault="002C7C8C">
            <w:pPr>
              <w:jc w:val="both"/>
            </w:pPr>
          </w:p>
        </w:tc>
      </w:tr>
      <w:tr w:rsidR="002C7C8C">
        <w:tc>
          <w:tcPr>
            <w:tcW w:w="6473" w:type="dxa"/>
          </w:tcPr>
          <w:p w:rsidR="002C7C8C" w:rsidRDefault="009439CC">
            <w:pPr>
              <w:jc w:val="both"/>
            </w:pPr>
            <w:r w:rsidRPr="00ED14EF">
              <w:rPr>
                <w:highlight w:val="yellow"/>
              </w:rPr>
              <w:lastRenderedPageBreak/>
              <w:t>No equivalent provision.</w:t>
            </w:r>
          </w:p>
          <w:p w:rsidR="002C7C8C" w:rsidRDefault="002C7C8C">
            <w:pPr>
              <w:jc w:val="both"/>
            </w:pPr>
          </w:p>
        </w:tc>
        <w:tc>
          <w:tcPr>
            <w:tcW w:w="6480" w:type="dxa"/>
          </w:tcPr>
          <w:p w:rsidR="002C7C8C" w:rsidRDefault="009439CC">
            <w:pPr>
              <w:jc w:val="both"/>
            </w:pPr>
            <w:r>
              <w:t>SECTION __.  The following provisions are repealed:</w:t>
            </w:r>
          </w:p>
          <w:p w:rsidR="002C7C8C" w:rsidRDefault="009439CC">
            <w:pPr>
              <w:jc w:val="both"/>
            </w:pPr>
            <w:r>
              <w:t>(1)  Section 236.002(e), Family Code;</w:t>
            </w:r>
          </w:p>
          <w:p w:rsidR="002C7C8C" w:rsidRDefault="009439CC">
            <w:pPr>
              <w:jc w:val="both"/>
            </w:pPr>
            <w:r>
              <w:t>(2)  Section 402.034, Government Code;</w:t>
            </w:r>
          </w:p>
          <w:p w:rsidR="002C7C8C" w:rsidRDefault="009439CC">
            <w:pPr>
              <w:jc w:val="both"/>
            </w:pPr>
            <w:r>
              <w:t>(3)  Section 481.168, Government Code;</w:t>
            </w:r>
          </w:p>
          <w:p w:rsidR="002C7C8C" w:rsidRDefault="009439CC">
            <w:pPr>
              <w:jc w:val="both"/>
            </w:pPr>
            <w:r>
              <w:t>(4)  Section 2107.005, Government Code;</w:t>
            </w:r>
          </w:p>
          <w:p w:rsidR="002C7C8C" w:rsidRDefault="009439CC">
            <w:pPr>
              <w:jc w:val="both"/>
            </w:pPr>
            <w:r>
              <w:t>(5)  Section 247.050(b), Health and Safety Code;</w:t>
            </w:r>
          </w:p>
          <w:p w:rsidR="002C7C8C" w:rsidRDefault="009439CC">
            <w:pPr>
              <w:jc w:val="both"/>
            </w:pPr>
            <w:r>
              <w:t>(6)  Section 240.903, Local Government Code; and</w:t>
            </w:r>
          </w:p>
          <w:p w:rsidR="002C7C8C" w:rsidRDefault="009439CC">
            <w:pPr>
              <w:jc w:val="both"/>
            </w:pPr>
            <w:r>
              <w:t>(7)  Section 395.082, Local Government Code.  [FA1]</w:t>
            </w:r>
          </w:p>
          <w:p w:rsidR="002C7C8C" w:rsidRDefault="002C7C8C">
            <w:pPr>
              <w:jc w:val="both"/>
            </w:pPr>
          </w:p>
        </w:tc>
        <w:tc>
          <w:tcPr>
            <w:tcW w:w="5760" w:type="dxa"/>
          </w:tcPr>
          <w:p w:rsidR="002C7C8C" w:rsidRDefault="002C7C8C">
            <w:pPr>
              <w:jc w:val="both"/>
            </w:pPr>
          </w:p>
        </w:tc>
      </w:tr>
      <w:tr w:rsidR="002C7C8C">
        <w:tc>
          <w:tcPr>
            <w:tcW w:w="6473" w:type="dxa"/>
          </w:tcPr>
          <w:p w:rsidR="002C7C8C" w:rsidRPr="00ED14EF" w:rsidRDefault="00885FD0">
            <w:pPr>
              <w:jc w:val="both"/>
              <w:rPr>
                <w:highlight w:val="yellow"/>
              </w:rPr>
            </w:pPr>
            <w:r w:rsidRPr="00ED14EF">
              <w:rPr>
                <w:highlight w:val="yellow"/>
              </w:rPr>
              <w:t>No equivalent provision.</w:t>
            </w:r>
          </w:p>
          <w:p w:rsidR="002C7C8C" w:rsidRDefault="002C7C8C">
            <w:pPr>
              <w:jc w:val="both"/>
            </w:pPr>
          </w:p>
        </w:tc>
        <w:tc>
          <w:tcPr>
            <w:tcW w:w="6480" w:type="dxa"/>
          </w:tcPr>
          <w:p w:rsidR="002C7C8C" w:rsidRDefault="009439CC">
            <w:pPr>
              <w:jc w:val="both"/>
            </w:pPr>
            <w:r>
              <w:t xml:space="preserve">SECTION __.  This Act takes effect </w:t>
            </w:r>
            <w:r w:rsidRPr="00885FD0">
              <w:t xml:space="preserve">immediately if it receives a vote of two-thirds of all the members elected to each house, as provided by Section 39, Article III, Texas Constitution.  If this Act does not receive the vote necessary for immediate effect, this Act takes effect September 1, 2011.  </w:t>
            </w:r>
            <w:r>
              <w:t>[FA1]</w:t>
            </w:r>
          </w:p>
          <w:p w:rsidR="002C7C8C" w:rsidRDefault="002C7C8C">
            <w:pPr>
              <w:jc w:val="both"/>
            </w:pPr>
          </w:p>
        </w:tc>
        <w:tc>
          <w:tcPr>
            <w:tcW w:w="5760" w:type="dxa"/>
          </w:tcPr>
          <w:p w:rsidR="002C7C8C" w:rsidRDefault="002C7C8C">
            <w:pPr>
              <w:jc w:val="both"/>
            </w:pPr>
          </w:p>
        </w:tc>
      </w:tr>
    </w:tbl>
    <w:p w:rsidR="002539C2" w:rsidRDefault="002539C2"/>
    <w:sectPr w:rsidR="002539C2" w:rsidSect="002C7C8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7EB" w:rsidRDefault="006A27EB" w:rsidP="002C7C8C">
      <w:r>
        <w:separator/>
      </w:r>
    </w:p>
  </w:endnote>
  <w:endnote w:type="continuationSeparator" w:id="0">
    <w:p w:rsidR="006A27EB" w:rsidRDefault="006A27EB" w:rsidP="002C7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E7" w:rsidRDefault="00686C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EF" w:rsidRDefault="00537C31">
    <w:pPr>
      <w:tabs>
        <w:tab w:val="center" w:pos="9360"/>
        <w:tab w:val="right" w:pos="18720"/>
      </w:tabs>
    </w:pPr>
    <w:fldSimple w:instr=" DOCPROPERTY  CCRF  \* MERGEFORMAT ">
      <w:r w:rsidR="00167EF9">
        <w:t xml:space="preserve"> </w:t>
      </w:r>
    </w:fldSimple>
    <w:r w:rsidR="00ED14EF">
      <w:tab/>
    </w:r>
    <w:r>
      <w:fldChar w:fldCharType="begin"/>
    </w:r>
    <w:r w:rsidR="002F209B">
      <w:instrText xml:space="preserve"> PAGE </w:instrText>
    </w:r>
    <w:r>
      <w:fldChar w:fldCharType="separate"/>
    </w:r>
    <w:r w:rsidR="00D42BEF">
      <w:rPr>
        <w:noProof/>
      </w:rPr>
      <w:t>1</w:t>
    </w:r>
    <w:r>
      <w:fldChar w:fldCharType="end"/>
    </w:r>
    <w:r w:rsidR="00ED14E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E7" w:rsidRDefault="00686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7EB" w:rsidRDefault="006A27EB" w:rsidP="002C7C8C">
      <w:r>
        <w:separator/>
      </w:r>
    </w:p>
  </w:footnote>
  <w:footnote w:type="continuationSeparator" w:id="0">
    <w:p w:rsidR="006A27EB" w:rsidRDefault="006A27EB" w:rsidP="002C7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E7" w:rsidRDefault="00686C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E7" w:rsidRDefault="00686C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E7" w:rsidRDefault="00686C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2C7C8C"/>
    <w:rsid w:val="0000536E"/>
    <w:rsid w:val="00167EF9"/>
    <w:rsid w:val="002539C2"/>
    <w:rsid w:val="002C7C8C"/>
    <w:rsid w:val="002F209B"/>
    <w:rsid w:val="003C7A38"/>
    <w:rsid w:val="00537C31"/>
    <w:rsid w:val="00686CE7"/>
    <w:rsid w:val="006A27EB"/>
    <w:rsid w:val="00885FD0"/>
    <w:rsid w:val="009439CC"/>
    <w:rsid w:val="00D42BEF"/>
    <w:rsid w:val="00E9435D"/>
    <w:rsid w:val="00ED14E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8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CE7"/>
    <w:pPr>
      <w:tabs>
        <w:tab w:val="center" w:pos="4680"/>
        <w:tab w:val="right" w:pos="9360"/>
      </w:tabs>
    </w:pPr>
  </w:style>
  <w:style w:type="character" w:customStyle="1" w:styleId="HeaderChar">
    <w:name w:val="Header Char"/>
    <w:basedOn w:val="DefaultParagraphFont"/>
    <w:link w:val="Header"/>
    <w:uiPriority w:val="99"/>
    <w:semiHidden/>
    <w:rsid w:val="00686CE7"/>
    <w:rPr>
      <w:sz w:val="22"/>
    </w:rPr>
  </w:style>
  <w:style w:type="paragraph" w:styleId="Footer">
    <w:name w:val="footer"/>
    <w:basedOn w:val="Normal"/>
    <w:link w:val="FooterChar"/>
    <w:uiPriority w:val="99"/>
    <w:semiHidden/>
    <w:unhideWhenUsed/>
    <w:rsid w:val="00686CE7"/>
    <w:pPr>
      <w:tabs>
        <w:tab w:val="center" w:pos="4680"/>
        <w:tab w:val="right" w:pos="9360"/>
      </w:tabs>
    </w:pPr>
  </w:style>
  <w:style w:type="character" w:customStyle="1" w:styleId="FooterChar">
    <w:name w:val="Footer Char"/>
    <w:basedOn w:val="DefaultParagraphFont"/>
    <w:link w:val="Footer"/>
    <w:uiPriority w:val="99"/>
    <w:semiHidden/>
    <w:rsid w:val="00686CE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1797</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HB1781-SAA</vt:lpstr>
    </vt:vector>
  </TitlesOfParts>
  <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HB1781-SAA</dc:title>
  <dc:subject/>
  <dc:creator>TXK</dc:creator>
  <cp:keywords/>
  <dc:description/>
  <cp:lastModifiedBy>TXK</cp:lastModifiedBy>
  <cp:revision>2</cp:revision>
  <dcterms:created xsi:type="dcterms:W3CDTF">2011-05-25T03:12:00Z</dcterms:created>
  <dcterms:modified xsi:type="dcterms:W3CDTF">2011-05-25T03:12:00Z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