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/>
      </w:tblPr>
      <w:tblGrid>
        <w:gridCol w:w="6248"/>
        <w:gridCol w:w="6248"/>
        <w:gridCol w:w="6244"/>
      </w:tblGrid>
      <w:tr w:rsidR="00C87FBF" w:rsidTr="00C87FBF">
        <w:trPr>
          <w:cantSplit/>
          <w:tblHeader/>
        </w:trPr>
        <w:tc>
          <w:tcPr>
            <w:tcW w:w="18713" w:type="dxa"/>
            <w:gridSpan w:val="3"/>
          </w:tcPr>
          <w:p w:rsidR="00FC6EF6" w:rsidRDefault="001F46C8">
            <w:pPr>
              <w:ind w:left="650"/>
              <w:jc w:val="center"/>
            </w:pPr>
            <w:r>
              <w:rPr>
                <w:b/>
              </w:rPr>
              <w:t>House Bill  1992</w:t>
            </w:r>
          </w:p>
          <w:p w:rsidR="00FC6EF6" w:rsidRDefault="001F46C8">
            <w:pPr>
              <w:ind w:left="650"/>
              <w:jc w:val="center"/>
            </w:pPr>
            <w:r>
              <w:t>Senate Amendments</w:t>
            </w:r>
          </w:p>
          <w:p w:rsidR="00FC6EF6" w:rsidRDefault="001F46C8">
            <w:pPr>
              <w:ind w:left="650"/>
              <w:jc w:val="center"/>
            </w:pPr>
            <w:r>
              <w:t>Section-by-Section Analysis</w:t>
            </w:r>
          </w:p>
          <w:p w:rsidR="00FC6EF6" w:rsidRDefault="00FC6EF6">
            <w:pPr>
              <w:jc w:val="center"/>
            </w:pPr>
          </w:p>
        </w:tc>
      </w:tr>
      <w:tr w:rsidR="00FC6EF6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FC6EF6" w:rsidRDefault="001F46C8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FC6EF6" w:rsidRDefault="001F46C8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FC6EF6" w:rsidRDefault="001F46C8">
            <w:pPr>
              <w:jc w:val="center"/>
            </w:pPr>
            <w:r>
              <w:t>CONFERENCE</w:t>
            </w:r>
          </w:p>
        </w:tc>
      </w:tr>
      <w:tr w:rsidR="00FC6EF6">
        <w:tc>
          <w:tcPr>
            <w:tcW w:w="6473" w:type="dxa"/>
          </w:tcPr>
          <w:p w:rsidR="00FC6EF6" w:rsidRDefault="001F46C8">
            <w:pPr>
              <w:jc w:val="both"/>
            </w:pPr>
            <w:r>
              <w:t>SECTION 1.  Section 161.060, Agriculture Code, is amended to read as follows:</w:t>
            </w:r>
          </w:p>
          <w:p w:rsidR="00FC6EF6" w:rsidRDefault="001F46C8">
            <w:pPr>
              <w:jc w:val="both"/>
            </w:pPr>
            <w:r>
              <w:t xml:space="preserve">Sec. 161.060.  </w:t>
            </w:r>
            <w:r>
              <w:rPr>
                <w:u w:val="single"/>
              </w:rPr>
              <w:t>AUTHORITY TO SET AND COLLECT</w:t>
            </w:r>
            <w:r>
              <w:t xml:space="preserve"> [</w:t>
            </w:r>
            <w:r>
              <w:rPr>
                <w:strike/>
              </w:rPr>
              <w:t>INSPECTION</w:t>
            </w:r>
            <w:r>
              <w:t xml:space="preserve">] FEES.  </w:t>
            </w:r>
            <w:r>
              <w:rPr>
                <w:u w:val="single"/>
              </w:rPr>
              <w:t>(a)</w:t>
            </w:r>
            <w:r>
              <w:t xml:space="preserve">  The commission may charge a fee, as provided by commission rule, for an inspection made by the commission.</w:t>
            </w:r>
          </w:p>
          <w:p w:rsidR="00C87FBF" w:rsidRDefault="001F46C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(b)  The commission by rule may set and collect a fee for any service provided by the commission.  </w:t>
            </w: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FC6EF6" w:rsidRDefault="001F46C8">
            <w:pPr>
              <w:jc w:val="both"/>
            </w:pPr>
            <w:r w:rsidRPr="00C87FBF">
              <w:rPr>
                <w:highlight w:val="yellow"/>
                <w:u w:val="single"/>
              </w:rPr>
              <w:t>The commission may not collect more than $2 million in fees under this section during a biennium.</w:t>
            </w:r>
          </w:p>
          <w:p w:rsidR="00FC6EF6" w:rsidRDefault="001F46C8">
            <w:pPr>
              <w:jc w:val="both"/>
            </w:pPr>
            <w:r w:rsidRPr="00C87FBF">
              <w:rPr>
                <w:highlight w:val="yellow"/>
                <w:u w:val="single"/>
              </w:rPr>
              <w:t>(c)  A fee collected under this section shall be deposited in a dedicated account in the general revenue fund to be used only for the purpose for which the fee was collected.</w:t>
            </w:r>
          </w:p>
          <w:p w:rsidR="00FC6EF6" w:rsidRDefault="00FC6EF6">
            <w:pPr>
              <w:jc w:val="both"/>
            </w:pPr>
          </w:p>
        </w:tc>
        <w:tc>
          <w:tcPr>
            <w:tcW w:w="6480" w:type="dxa"/>
          </w:tcPr>
          <w:p w:rsidR="00FC6EF6" w:rsidRDefault="001F46C8">
            <w:pPr>
              <w:jc w:val="both"/>
            </w:pPr>
            <w:r>
              <w:t>SECTION 1.  Section 161.060, Agriculture Code, is amended to read as follows:</w:t>
            </w:r>
          </w:p>
          <w:p w:rsidR="00FC6EF6" w:rsidRDefault="001F46C8">
            <w:pPr>
              <w:jc w:val="both"/>
            </w:pPr>
            <w:r>
              <w:t xml:space="preserve">Sec. 161.060.  </w:t>
            </w:r>
            <w:r>
              <w:rPr>
                <w:u w:val="single"/>
              </w:rPr>
              <w:t>AUTHORITY TO SET AND COLLECT</w:t>
            </w:r>
            <w:r>
              <w:t xml:space="preserve"> [</w:t>
            </w:r>
            <w:r>
              <w:rPr>
                <w:strike/>
              </w:rPr>
              <w:t>INSPECTION</w:t>
            </w:r>
            <w:r>
              <w:t xml:space="preserve">] FEES.  </w:t>
            </w:r>
            <w:r>
              <w:rPr>
                <w:u w:val="single"/>
              </w:rPr>
              <w:t>(a)</w:t>
            </w:r>
            <w:r>
              <w:t xml:space="preserve">  The commission may charge a fee, as provided by commission rule, for an inspection made by the commission.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>
              <w:rPr>
                <w:u w:val="single"/>
              </w:rPr>
              <w:t>(b)  The commission by rule may set and collect a fee for any service provided by the commission</w:t>
            </w:r>
            <w:r w:rsidRPr="00C87FBF">
              <w:rPr>
                <w:highlight w:val="yellow"/>
                <w:u w:val="single"/>
              </w:rPr>
              <w:t>, including: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 w:rsidRPr="00C87FBF">
              <w:rPr>
                <w:highlight w:val="yellow"/>
                <w:u w:val="single"/>
              </w:rPr>
              <w:t>(1)  the inspection of animals or facilities;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 w:rsidRPr="00C87FBF">
              <w:rPr>
                <w:highlight w:val="yellow"/>
                <w:u w:val="single"/>
              </w:rPr>
              <w:t>(2)  the testing of animals for disease;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 w:rsidRPr="00C87FBF">
              <w:rPr>
                <w:highlight w:val="yellow"/>
                <w:u w:val="single"/>
              </w:rPr>
              <w:t>(3)  obtaining samples from animals for disease testing;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 w:rsidRPr="00C87FBF">
              <w:rPr>
                <w:highlight w:val="yellow"/>
                <w:u w:val="single"/>
              </w:rPr>
              <w:t>(4)  disease prevention, control or eradication, and treatment efforts;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 w:rsidRPr="00C87FBF">
              <w:rPr>
                <w:highlight w:val="yellow"/>
                <w:u w:val="single"/>
              </w:rPr>
              <w:t>(5)  services related to the transport of livestock;</w:t>
            </w:r>
          </w:p>
          <w:p w:rsidR="00FC6EF6" w:rsidRPr="00C87FBF" w:rsidRDefault="001F46C8">
            <w:pPr>
              <w:jc w:val="both"/>
              <w:rPr>
                <w:highlight w:val="yellow"/>
              </w:rPr>
            </w:pPr>
            <w:r w:rsidRPr="00C87FBF">
              <w:rPr>
                <w:highlight w:val="yellow"/>
                <w:u w:val="single"/>
              </w:rPr>
              <w:t>(6)  control and eradication of ticks and other pests; and</w:t>
            </w:r>
          </w:p>
          <w:p w:rsidR="00FC6EF6" w:rsidRDefault="001F46C8">
            <w:pPr>
              <w:jc w:val="both"/>
            </w:pPr>
            <w:r w:rsidRPr="00C87FBF">
              <w:rPr>
                <w:highlight w:val="yellow"/>
                <w:u w:val="single"/>
              </w:rPr>
              <w:t>(7)  any other service for which the commission incurs a cost.</w:t>
            </w: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C87FBF" w:rsidRDefault="00C87FBF">
            <w:pPr>
              <w:jc w:val="both"/>
              <w:rPr>
                <w:u w:val="single"/>
              </w:rPr>
            </w:pPr>
          </w:p>
          <w:p w:rsidR="00FC6EF6" w:rsidRDefault="001F46C8">
            <w:pPr>
              <w:jc w:val="both"/>
            </w:pPr>
            <w:r w:rsidRPr="00C87FBF">
              <w:rPr>
                <w:highlight w:val="yellow"/>
                <w:u w:val="single"/>
              </w:rPr>
              <w:t>(c)  This subsection and Subsection (b) expire September 1, 2015.</w:t>
            </w:r>
          </w:p>
          <w:p w:rsidR="00FC6EF6" w:rsidRDefault="00FC6EF6">
            <w:pPr>
              <w:jc w:val="both"/>
            </w:pPr>
          </w:p>
        </w:tc>
        <w:tc>
          <w:tcPr>
            <w:tcW w:w="5760" w:type="dxa"/>
          </w:tcPr>
          <w:p w:rsidR="00FC6EF6" w:rsidRDefault="00FC6EF6">
            <w:pPr>
              <w:jc w:val="both"/>
            </w:pPr>
          </w:p>
        </w:tc>
      </w:tr>
      <w:tr w:rsidR="00FC6EF6">
        <w:tc>
          <w:tcPr>
            <w:tcW w:w="6473" w:type="dxa"/>
          </w:tcPr>
          <w:p w:rsidR="00FC6EF6" w:rsidRDefault="001F46C8">
            <w:pPr>
              <w:jc w:val="both"/>
            </w:pPr>
            <w:r>
              <w:t>SECTION 2.  This Act takes effect September 1, 2011.</w:t>
            </w:r>
          </w:p>
          <w:p w:rsidR="00FC6EF6" w:rsidRDefault="00FC6EF6">
            <w:pPr>
              <w:jc w:val="both"/>
            </w:pPr>
          </w:p>
        </w:tc>
        <w:tc>
          <w:tcPr>
            <w:tcW w:w="6480" w:type="dxa"/>
          </w:tcPr>
          <w:p w:rsidR="00FC6EF6" w:rsidRDefault="001F46C8">
            <w:pPr>
              <w:jc w:val="both"/>
            </w:pPr>
            <w:r>
              <w:t>SECTION 2. Same as House version.</w:t>
            </w:r>
          </w:p>
          <w:p w:rsidR="00FC6EF6" w:rsidRDefault="00FC6EF6">
            <w:pPr>
              <w:jc w:val="both"/>
            </w:pPr>
          </w:p>
          <w:p w:rsidR="00FC6EF6" w:rsidRDefault="00FC6EF6">
            <w:pPr>
              <w:jc w:val="both"/>
            </w:pPr>
          </w:p>
        </w:tc>
        <w:tc>
          <w:tcPr>
            <w:tcW w:w="5760" w:type="dxa"/>
          </w:tcPr>
          <w:p w:rsidR="00FC6EF6" w:rsidRDefault="00FC6EF6">
            <w:pPr>
              <w:jc w:val="both"/>
            </w:pPr>
          </w:p>
        </w:tc>
      </w:tr>
    </w:tbl>
    <w:p w:rsidR="002E1F38" w:rsidRDefault="002E1F38"/>
    <w:sectPr w:rsidR="002E1F38" w:rsidSect="00FC6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EF6" w:rsidRDefault="00FC6EF6" w:rsidP="00FC6EF6">
      <w:r>
        <w:separator/>
      </w:r>
    </w:p>
  </w:endnote>
  <w:endnote w:type="continuationSeparator" w:id="0">
    <w:p w:rsidR="00FC6EF6" w:rsidRDefault="00FC6EF6" w:rsidP="00FC6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57" w:rsidRDefault="00A033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F6" w:rsidRDefault="00381B77">
    <w:pPr>
      <w:tabs>
        <w:tab w:val="center" w:pos="9360"/>
        <w:tab w:val="right" w:pos="18720"/>
      </w:tabs>
    </w:pPr>
    <w:fldSimple w:instr=" DOCPROPERTY  CCRF  \* MERGEFORMAT ">
      <w:r w:rsidR="00A03357">
        <w:t xml:space="preserve"> </w:t>
      </w:r>
    </w:fldSimple>
    <w:r w:rsidR="001F46C8">
      <w:tab/>
    </w:r>
    <w:r>
      <w:fldChar w:fldCharType="begin"/>
    </w:r>
    <w:r w:rsidR="001F46C8">
      <w:instrText xml:space="preserve"> PAGE </w:instrText>
    </w:r>
    <w:r>
      <w:fldChar w:fldCharType="separate"/>
    </w:r>
    <w:r w:rsidR="00943C67">
      <w:rPr>
        <w:noProof/>
      </w:rPr>
      <w:t>1</w:t>
    </w:r>
    <w:r>
      <w:fldChar w:fldCharType="end"/>
    </w:r>
    <w:r w:rsidR="001F46C8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57" w:rsidRDefault="00A033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EF6" w:rsidRDefault="00FC6EF6" w:rsidP="00FC6EF6">
      <w:r>
        <w:separator/>
      </w:r>
    </w:p>
  </w:footnote>
  <w:footnote w:type="continuationSeparator" w:id="0">
    <w:p w:rsidR="00FC6EF6" w:rsidRDefault="00FC6EF6" w:rsidP="00FC6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57" w:rsidRDefault="00A033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57" w:rsidRDefault="00A033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357" w:rsidRDefault="00A033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EF6"/>
    <w:rsid w:val="001F46C8"/>
    <w:rsid w:val="002E1F38"/>
    <w:rsid w:val="00381B77"/>
    <w:rsid w:val="003F008E"/>
    <w:rsid w:val="004701D7"/>
    <w:rsid w:val="00943C67"/>
    <w:rsid w:val="00A03357"/>
    <w:rsid w:val="00B149B5"/>
    <w:rsid w:val="00C87FBF"/>
    <w:rsid w:val="00FC6EF6"/>
    <w:rsid w:val="00FD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EF6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357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03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357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HB1992-SAA</dc:title>
  <dc:subject/>
  <dc:creator>KNP</dc:creator>
  <cp:keywords/>
  <dc:description/>
  <cp:lastModifiedBy>Greg Tingle</cp:lastModifiedBy>
  <cp:revision>3</cp:revision>
  <dcterms:created xsi:type="dcterms:W3CDTF">2011-05-20T20:42:00Z</dcterms:created>
  <dcterms:modified xsi:type="dcterms:W3CDTF">2011-05-24T22:56:00Z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11.140.401</vt:lpwstr>
  </property>
  <property fmtid="{D5CDD505-2E9C-101B-9397-08002B2CF9AE}" pid="3" name="CCRF">
    <vt:lpwstr> </vt:lpwstr>
  </property>
</Properties>
</file>