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765D67" w:rsidTr="00765D67">
        <w:trPr>
          <w:cantSplit/>
          <w:tblHeader/>
        </w:trPr>
        <w:tc>
          <w:tcPr>
            <w:tcW w:w="18713" w:type="dxa"/>
            <w:gridSpan w:val="3"/>
          </w:tcPr>
          <w:p w:rsidR="00154750" w:rsidRDefault="00305CB5">
            <w:pPr>
              <w:ind w:left="650"/>
              <w:jc w:val="center"/>
            </w:pPr>
            <w:r>
              <w:rPr>
                <w:b/>
              </w:rPr>
              <w:t>House Bill  2089</w:t>
            </w:r>
          </w:p>
          <w:p w:rsidR="00154750" w:rsidRDefault="00305CB5">
            <w:pPr>
              <w:ind w:left="650"/>
              <w:jc w:val="center"/>
            </w:pPr>
            <w:r>
              <w:t>Senate Amendments</w:t>
            </w:r>
          </w:p>
          <w:p w:rsidR="00154750" w:rsidRDefault="00305CB5">
            <w:pPr>
              <w:ind w:left="650"/>
              <w:jc w:val="center"/>
            </w:pPr>
            <w:r>
              <w:t>Section-by-Section Analysis</w:t>
            </w:r>
          </w:p>
          <w:p w:rsidR="00154750" w:rsidRDefault="00154750">
            <w:pPr>
              <w:jc w:val="center"/>
            </w:pPr>
          </w:p>
        </w:tc>
      </w:tr>
      <w:tr w:rsidR="00154750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154750" w:rsidRDefault="00305CB5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154750" w:rsidRDefault="00305CB5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154750" w:rsidRDefault="00305CB5">
            <w:pPr>
              <w:jc w:val="center"/>
            </w:pPr>
            <w:r>
              <w:t>CONFERENCE</w:t>
            </w:r>
          </w:p>
        </w:tc>
      </w:tr>
      <w:tr w:rsidR="00154750">
        <w:tc>
          <w:tcPr>
            <w:tcW w:w="6473" w:type="dxa"/>
          </w:tcPr>
          <w:p w:rsidR="00154750" w:rsidRDefault="00305CB5">
            <w:pPr>
              <w:jc w:val="both"/>
            </w:pPr>
            <w:r>
              <w:t>SECTION 1.  Section 408.081(a), Labor Code, is amended to read as follows:</w:t>
            </w:r>
          </w:p>
          <w:p w:rsidR="00154750" w:rsidRDefault="00305CB5">
            <w:pPr>
              <w:jc w:val="both"/>
            </w:pPr>
            <w:r>
              <w:t xml:space="preserve">(a)  An employee is entitled to </w:t>
            </w:r>
            <w:r>
              <w:rPr>
                <w:u w:val="single"/>
              </w:rPr>
              <w:t>timely and accurate</w:t>
            </w:r>
            <w:r>
              <w:t xml:space="preserve"> income benefits as provided in this chapter.</w:t>
            </w:r>
          </w:p>
          <w:p w:rsidR="00154750" w:rsidRDefault="00154750">
            <w:pPr>
              <w:jc w:val="both"/>
            </w:pPr>
          </w:p>
        </w:tc>
        <w:tc>
          <w:tcPr>
            <w:tcW w:w="6480" w:type="dxa"/>
          </w:tcPr>
          <w:p w:rsidR="00154750" w:rsidRDefault="00305CB5">
            <w:pPr>
              <w:jc w:val="both"/>
            </w:pPr>
            <w:r>
              <w:t>SECTION 1. Same as House version.</w:t>
            </w:r>
          </w:p>
          <w:p w:rsidR="00154750" w:rsidRDefault="00154750">
            <w:pPr>
              <w:jc w:val="both"/>
            </w:pPr>
          </w:p>
          <w:p w:rsidR="00154750" w:rsidRDefault="00154750">
            <w:pPr>
              <w:jc w:val="both"/>
            </w:pPr>
          </w:p>
        </w:tc>
        <w:tc>
          <w:tcPr>
            <w:tcW w:w="5760" w:type="dxa"/>
          </w:tcPr>
          <w:p w:rsidR="00154750" w:rsidRDefault="00154750">
            <w:pPr>
              <w:jc w:val="both"/>
            </w:pPr>
          </w:p>
        </w:tc>
      </w:tr>
      <w:tr w:rsidR="00154750">
        <w:tc>
          <w:tcPr>
            <w:tcW w:w="6473" w:type="dxa"/>
          </w:tcPr>
          <w:p w:rsidR="00154750" w:rsidRDefault="00305CB5">
            <w:pPr>
              <w:jc w:val="both"/>
            </w:pPr>
            <w:r>
              <w:t>SECTION 2.  Subchapter E, Chapter 408, Labor Code, is amended by adding Section 408.0815 to read as follows: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Sec. 408.0815.  RESOLUTION OF OVERPAYMENT OR UNDERPAYMENT OF INCOME BENEFITS.  (a)  The commissioner by rule shall establish a procedure by which an insurance carrier: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(1)  may recoup an overpayment of income benefits from future income benefit payments that are not reimbursable under Section 410.209; and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(2)  shall pay an underpayment of income benefits, including interest on accrued but unpaid benefits, in accordance with this subtitle.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(b)  The procedure under Subsection (a) must include: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(1)  a process by which an injured employee may notify the insurance carrier of an underpayment;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(2)  the time frame and methodology by which an insurance carrier shall pay to an injured employee an underpayment;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(3)  a process by which an insurance carrier shall notify an injured employee of an overpayment of income benefits;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(4)  the time frame and methodology by which an insurance carrier may recoup an overpayment through the reduction of a future income benefit payment; and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(5)  a method for coordinating overpayments that may be recouped from future income benefits and reimbursements described by Section 410.209.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 xml:space="preserve">(c)  The procedure for recouping overpayments under </w:t>
            </w:r>
            <w:r>
              <w:rPr>
                <w:u w:val="single"/>
              </w:rPr>
              <w:lastRenderedPageBreak/>
              <w:t xml:space="preserve">Subsection (a)(1) must take into consideration the cause of the overpayment and minimize the </w:t>
            </w:r>
            <w:r w:rsidRPr="00765D67">
              <w:rPr>
                <w:highlight w:val="yellow"/>
                <w:u w:val="single"/>
              </w:rPr>
              <w:t>cost</w:t>
            </w:r>
            <w:r>
              <w:rPr>
                <w:u w:val="single"/>
              </w:rPr>
              <w:t xml:space="preserve"> to the injured employee.</w:t>
            </w:r>
          </w:p>
          <w:p w:rsidR="00154750" w:rsidRDefault="00154750">
            <w:pPr>
              <w:jc w:val="both"/>
            </w:pPr>
          </w:p>
        </w:tc>
        <w:tc>
          <w:tcPr>
            <w:tcW w:w="6480" w:type="dxa"/>
          </w:tcPr>
          <w:p w:rsidR="00154750" w:rsidRDefault="00305CB5">
            <w:pPr>
              <w:jc w:val="both"/>
            </w:pPr>
            <w:r>
              <w:lastRenderedPageBreak/>
              <w:t>SECTION 2.  Subchapter E, Chapter 408, Labor Code, is amended by adding Section 408.0815 to read as follows: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Sec. 408.0815.  RESOLUTION OF OVERPAYMENT OR UNDERPAYMENT OF INCOME BENEFITS.  (a)  The commissioner by rule shall establish a procedure by which an insurance carrier: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(1)  may recoup an overpayment of income benefits from future income benefit payments that are not reimbursable under Section 410.209; and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(2)  shall pay an underpayment of income benefits, including interest on accrued but unpaid benefits, in accordance with this subtitle.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(b)  The procedure under Subsection (a) must include: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(1)  a process by which an injured employee may notify the insurance carrier of an underpayment;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(2)  the time frame and methodology by which an insurance carrier shall pay to an injured employee an underpayment;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(3)  a process by which an insurance carrier shall notify an injured employee of an overpayment of income benefits;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(4)  the time frame and methodology by which an insurance carrier may recoup an overpayment through the reduction of a future income benefit payment; and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>(5)  a method for coordinating overpayments that may be recouped from future income benefits and reimbursements described by Section 410.209.</w:t>
            </w:r>
          </w:p>
          <w:p w:rsidR="00154750" w:rsidRDefault="00305CB5">
            <w:pPr>
              <w:jc w:val="both"/>
            </w:pPr>
            <w:r>
              <w:rPr>
                <w:u w:val="single"/>
              </w:rPr>
              <w:t xml:space="preserve">(c)  The procedure for recouping overpayments under </w:t>
            </w:r>
            <w:r>
              <w:rPr>
                <w:u w:val="single"/>
              </w:rPr>
              <w:lastRenderedPageBreak/>
              <w:t xml:space="preserve">Subsection (a)(1) must take into consideration the cause of the overpayment and minimize the </w:t>
            </w:r>
            <w:r w:rsidRPr="00765D67">
              <w:rPr>
                <w:highlight w:val="yellow"/>
                <w:u w:val="single"/>
              </w:rPr>
              <w:t>financial hardship</w:t>
            </w:r>
            <w:r>
              <w:rPr>
                <w:u w:val="single"/>
              </w:rPr>
              <w:t xml:space="preserve"> to the injured employee.</w:t>
            </w:r>
          </w:p>
          <w:p w:rsidR="00154750" w:rsidRDefault="00154750">
            <w:pPr>
              <w:jc w:val="both"/>
            </w:pPr>
          </w:p>
        </w:tc>
        <w:tc>
          <w:tcPr>
            <w:tcW w:w="5760" w:type="dxa"/>
          </w:tcPr>
          <w:p w:rsidR="00154750" w:rsidRDefault="00154750">
            <w:pPr>
              <w:jc w:val="both"/>
            </w:pPr>
          </w:p>
        </w:tc>
      </w:tr>
      <w:tr w:rsidR="00154750">
        <w:tc>
          <w:tcPr>
            <w:tcW w:w="6473" w:type="dxa"/>
          </w:tcPr>
          <w:p w:rsidR="00154750" w:rsidRDefault="00305CB5">
            <w:pPr>
              <w:jc w:val="both"/>
            </w:pPr>
            <w:r>
              <w:lastRenderedPageBreak/>
              <w:t>SECTION 3.  The commissioner of workers' compensation shall adopt rules to implement Section 408.0815, Labor Code, as added by this Act, not later than January 1, 2012.</w:t>
            </w:r>
          </w:p>
          <w:p w:rsidR="00154750" w:rsidRDefault="00154750">
            <w:pPr>
              <w:jc w:val="both"/>
            </w:pPr>
          </w:p>
        </w:tc>
        <w:tc>
          <w:tcPr>
            <w:tcW w:w="6480" w:type="dxa"/>
          </w:tcPr>
          <w:p w:rsidR="00154750" w:rsidRDefault="00305CB5">
            <w:pPr>
              <w:jc w:val="both"/>
            </w:pPr>
            <w:r>
              <w:t>SECTION 3. Same as House version.</w:t>
            </w:r>
          </w:p>
          <w:p w:rsidR="00154750" w:rsidRDefault="00154750">
            <w:pPr>
              <w:jc w:val="both"/>
            </w:pPr>
          </w:p>
          <w:p w:rsidR="00154750" w:rsidRDefault="00154750">
            <w:pPr>
              <w:jc w:val="both"/>
            </w:pPr>
          </w:p>
        </w:tc>
        <w:tc>
          <w:tcPr>
            <w:tcW w:w="5760" w:type="dxa"/>
          </w:tcPr>
          <w:p w:rsidR="00154750" w:rsidRDefault="00154750">
            <w:pPr>
              <w:jc w:val="both"/>
            </w:pPr>
          </w:p>
        </w:tc>
      </w:tr>
      <w:tr w:rsidR="00154750">
        <w:tc>
          <w:tcPr>
            <w:tcW w:w="6473" w:type="dxa"/>
          </w:tcPr>
          <w:p w:rsidR="00154750" w:rsidRDefault="00305CB5">
            <w:pPr>
              <w:jc w:val="both"/>
            </w:pPr>
            <w:r>
              <w:t>SECTION 4.  This Act takes effect September 1, 2011.</w:t>
            </w:r>
          </w:p>
          <w:p w:rsidR="00154750" w:rsidRDefault="00154750">
            <w:pPr>
              <w:jc w:val="both"/>
            </w:pPr>
          </w:p>
        </w:tc>
        <w:tc>
          <w:tcPr>
            <w:tcW w:w="6480" w:type="dxa"/>
          </w:tcPr>
          <w:p w:rsidR="00154750" w:rsidRDefault="00305CB5">
            <w:pPr>
              <w:jc w:val="both"/>
            </w:pPr>
            <w:r>
              <w:t>SECTION 4. Same as House version.</w:t>
            </w:r>
          </w:p>
          <w:p w:rsidR="00154750" w:rsidRDefault="00154750">
            <w:pPr>
              <w:jc w:val="both"/>
            </w:pPr>
          </w:p>
          <w:p w:rsidR="00154750" w:rsidRDefault="00154750">
            <w:pPr>
              <w:jc w:val="both"/>
            </w:pPr>
          </w:p>
        </w:tc>
        <w:tc>
          <w:tcPr>
            <w:tcW w:w="5760" w:type="dxa"/>
          </w:tcPr>
          <w:p w:rsidR="00154750" w:rsidRDefault="00154750">
            <w:pPr>
              <w:jc w:val="both"/>
            </w:pPr>
          </w:p>
        </w:tc>
      </w:tr>
    </w:tbl>
    <w:p w:rsidR="00EB1D5F" w:rsidRDefault="00EB1D5F"/>
    <w:sectPr w:rsidR="00EB1D5F" w:rsidSect="00154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ED" w:rsidRDefault="003251ED" w:rsidP="00154750">
      <w:r>
        <w:separator/>
      </w:r>
    </w:p>
  </w:endnote>
  <w:endnote w:type="continuationSeparator" w:id="0">
    <w:p w:rsidR="003251ED" w:rsidRDefault="003251ED" w:rsidP="0015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25" w:rsidRDefault="006475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0" w:rsidRDefault="00A21C7C">
    <w:pPr>
      <w:tabs>
        <w:tab w:val="center" w:pos="9360"/>
        <w:tab w:val="right" w:pos="18720"/>
      </w:tabs>
    </w:pPr>
    <w:fldSimple w:instr=" DOCPROPERTY  CCRF  \* MERGEFORMAT ">
      <w:r w:rsidR="007A3E07">
        <w:t xml:space="preserve"> </w:t>
      </w:r>
    </w:fldSimple>
    <w:r w:rsidR="00305CB5">
      <w:tab/>
    </w:r>
    <w:r>
      <w:fldChar w:fldCharType="begin"/>
    </w:r>
    <w:r w:rsidR="00305CB5">
      <w:instrText xml:space="preserve"> PAGE </w:instrText>
    </w:r>
    <w:r>
      <w:fldChar w:fldCharType="separate"/>
    </w:r>
    <w:r w:rsidR="00500DAA">
      <w:rPr>
        <w:noProof/>
      </w:rPr>
      <w:t>1</w:t>
    </w:r>
    <w:r>
      <w:fldChar w:fldCharType="end"/>
    </w:r>
    <w:r w:rsidR="00305CB5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25" w:rsidRDefault="006475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ED" w:rsidRDefault="003251ED" w:rsidP="00154750">
      <w:r>
        <w:separator/>
      </w:r>
    </w:p>
  </w:footnote>
  <w:footnote w:type="continuationSeparator" w:id="0">
    <w:p w:rsidR="003251ED" w:rsidRDefault="003251ED" w:rsidP="00154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25" w:rsidRDefault="006475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25" w:rsidRDefault="006475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25" w:rsidRDefault="006475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50"/>
    <w:rsid w:val="00005319"/>
    <w:rsid w:val="00154750"/>
    <w:rsid w:val="00305CB5"/>
    <w:rsid w:val="003251ED"/>
    <w:rsid w:val="00500DAA"/>
    <w:rsid w:val="00647525"/>
    <w:rsid w:val="00765D67"/>
    <w:rsid w:val="007A3E07"/>
    <w:rsid w:val="00A21C7C"/>
    <w:rsid w:val="00C40FCA"/>
    <w:rsid w:val="00CB4773"/>
    <w:rsid w:val="00CE1D9E"/>
    <w:rsid w:val="00EB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5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7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525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47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52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HB2089-SAA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HB2089-SAA</dc:title>
  <dc:subject/>
  <dc:creator>TXK</dc:creator>
  <cp:keywords/>
  <dc:description/>
  <cp:lastModifiedBy>TXK</cp:lastModifiedBy>
  <cp:revision>2</cp:revision>
  <dcterms:created xsi:type="dcterms:W3CDTF">2011-05-25T20:50:00Z</dcterms:created>
  <dcterms:modified xsi:type="dcterms:W3CDTF">2011-05-25T20:50:00Z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