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02933" w:rsidTr="00902933">
        <w:trPr>
          <w:cantSplit/>
          <w:tblHeader/>
        </w:trPr>
        <w:tc>
          <w:tcPr>
            <w:tcW w:w="18740" w:type="dxa"/>
            <w:gridSpan w:val="3"/>
          </w:tcPr>
          <w:p w:rsidR="00A46EBD" w:rsidRDefault="00953D86">
            <w:pPr>
              <w:ind w:left="650"/>
              <w:jc w:val="center"/>
            </w:pPr>
            <w:r>
              <w:rPr>
                <w:b/>
              </w:rPr>
              <w:t xml:space="preserve">House </w:t>
            </w:r>
            <w:smartTag w:uri="urn:schemas:contacts" w:element="GivenName">
              <w:r>
                <w:rPr>
                  <w:b/>
                </w:rPr>
                <w:t>Bill</w:t>
              </w:r>
            </w:smartTag>
            <w:r>
              <w:rPr>
                <w:b/>
              </w:rPr>
              <w:t xml:space="preserve">  2330</w:t>
            </w:r>
          </w:p>
          <w:p w:rsidR="00A46EBD" w:rsidRDefault="00953D86">
            <w:pPr>
              <w:ind w:left="650"/>
              <w:jc w:val="center"/>
            </w:pPr>
            <w:r>
              <w:t>Senate Amendments</w:t>
            </w:r>
          </w:p>
          <w:p w:rsidR="00A46EBD" w:rsidRDefault="00953D86">
            <w:pPr>
              <w:ind w:left="650"/>
              <w:jc w:val="center"/>
            </w:pPr>
            <w:r>
              <w:t>Section-by-Section Analysis</w:t>
            </w:r>
          </w:p>
          <w:p w:rsidR="00A46EBD" w:rsidRDefault="00A46EBD">
            <w:pPr>
              <w:jc w:val="center"/>
            </w:pPr>
          </w:p>
        </w:tc>
      </w:tr>
      <w:tr w:rsidR="00A46EBD" w:rsidTr="00902933">
        <w:trPr>
          <w:cantSplit/>
          <w:tblHeader/>
        </w:trPr>
        <w:tc>
          <w:tcPr>
            <w:tcW w:w="6248" w:type="dxa"/>
            <w:tcMar>
              <w:bottom w:w="188" w:type="dxa"/>
              <w:right w:w="0" w:type="dxa"/>
            </w:tcMar>
          </w:tcPr>
          <w:p w:rsidR="00A46EBD" w:rsidRDefault="00953D86">
            <w:pPr>
              <w:jc w:val="center"/>
            </w:pPr>
            <w:r>
              <w:t>HOUSE VERSION</w:t>
            </w:r>
          </w:p>
        </w:tc>
        <w:tc>
          <w:tcPr>
            <w:tcW w:w="6248" w:type="dxa"/>
            <w:tcMar>
              <w:bottom w:w="188" w:type="dxa"/>
              <w:right w:w="0" w:type="dxa"/>
            </w:tcMar>
          </w:tcPr>
          <w:p w:rsidR="00A46EBD" w:rsidRDefault="00953D86">
            <w:pPr>
              <w:jc w:val="center"/>
            </w:pPr>
            <w:r>
              <w:t>SENATE VERSION (CS)</w:t>
            </w:r>
          </w:p>
        </w:tc>
        <w:tc>
          <w:tcPr>
            <w:tcW w:w="6244" w:type="dxa"/>
            <w:tcMar>
              <w:bottom w:w="188" w:type="dxa"/>
              <w:right w:w="0" w:type="dxa"/>
            </w:tcMar>
          </w:tcPr>
          <w:p w:rsidR="00A46EBD" w:rsidRDefault="00953D86">
            <w:pPr>
              <w:jc w:val="center"/>
            </w:pPr>
            <w:r>
              <w:t>CONFERENCE</w:t>
            </w:r>
          </w:p>
        </w:tc>
      </w:tr>
      <w:tr w:rsidR="00A46EBD" w:rsidTr="00902933">
        <w:tc>
          <w:tcPr>
            <w:tcW w:w="6248" w:type="dxa"/>
          </w:tcPr>
          <w:p w:rsidR="00A46EBD" w:rsidRDefault="00953D86">
            <w:pPr>
              <w:jc w:val="both"/>
            </w:pPr>
            <w:r>
              <w:t>SECTION 1.  Section 25.2511, Government Code, is amended to read as follows:</w:t>
            </w:r>
          </w:p>
          <w:p w:rsidR="00A46EBD" w:rsidRDefault="00953D86">
            <w:pPr>
              <w:jc w:val="both"/>
            </w:pPr>
            <w:r>
              <w:t xml:space="preserve">Sec. 25.2511.  </w:t>
            </w:r>
            <w:smartTag w:uri="urn:schemas-microsoft-com:office:smarttags" w:element="place">
              <w:smartTag w:uri="urn:schemas-microsoft-com:office:smarttags" w:element="PlaceName">
                <w:r>
                  <w:t>WISE</w:t>
                </w:r>
              </w:smartTag>
              <w:r>
                <w:t xml:space="preserve"> </w:t>
              </w:r>
              <w:smartTag w:uri="urn:schemas-microsoft-com:office:smarttags" w:element="PlaceType">
                <w:r>
                  <w:t>COUNTY</w:t>
                </w:r>
              </w:smartTag>
            </w:smartTag>
            <w:r>
              <w:t xml:space="preserve">.  (a)  </w:t>
            </w:r>
            <w:smartTag w:uri="urn:schemas-microsoft-com:office:smarttags" w:element="place">
              <w:smartTag w:uri="urn:schemas-microsoft-com:office:smarttags" w:element="PlaceName">
                <w:r>
                  <w:t>Wise</w:t>
                </w:r>
              </w:smartTag>
              <w:r>
                <w:t xml:space="preserve"> </w:t>
              </w:r>
              <w:smartTag w:uri="urn:schemas-microsoft-com:office:smarttags" w:element="PlaceType">
                <w:r>
                  <w:t>County</w:t>
                </w:r>
              </w:smartTag>
            </w:smartTag>
            <w:r>
              <w:t xml:space="preserve"> has </w:t>
            </w:r>
            <w:r>
              <w:rPr>
                <w:u w:val="single"/>
              </w:rPr>
              <w:t>the following</w:t>
            </w:r>
            <w:r>
              <w:t xml:space="preserve"> [</w:t>
            </w:r>
            <w:r>
              <w:rPr>
                <w:strike/>
              </w:rPr>
              <w:t>one</w:t>
            </w:r>
            <w:r>
              <w:t xml:space="preserve">] statutory county </w:t>
            </w:r>
            <w:r>
              <w:rPr>
                <w:u w:val="single"/>
              </w:rPr>
              <w:t>courts:</w:t>
            </w:r>
          </w:p>
          <w:p w:rsidR="00A46EBD" w:rsidRDefault="00953D86">
            <w:pPr>
              <w:jc w:val="both"/>
            </w:pPr>
            <w:r>
              <w:rPr>
                <w:u w:val="single"/>
              </w:rPr>
              <w:t>(1)</w:t>
            </w:r>
            <w:r>
              <w:t xml:space="preserve">  [</w:t>
            </w:r>
            <w:r>
              <w:rPr>
                <w:strike/>
              </w:rPr>
              <w:t>court, the</w:t>
            </w:r>
            <w:r>
              <w:t xml:space="preserve">] County Court at Law </w:t>
            </w:r>
            <w:r>
              <w:rPr>
                <w:u w:val="single"/>
              </w:rPr>
              <w:t>No. 1</w:t>
            </w:r>
            <w:r>
              <w:t xml:space="preserve"> of </w:t>
            </w:r>
            <w:smartTag w:uri="urn:schemas-microsoft-com:office:smarttags" w:element="place">
              <w:smartTag w:uri="urn:schemas-microsoft-com:office:smarttags" w:element="PlaceName">
                <w:r>
                  <w:t>Wise</w:t>
                </w:r>
              </w:smartTag>
              <w:r>
                <w:t xml:space="preserve"> </w:t>
              </w:r>
              <w:smartTag w:uri="urn:schemas-microsoft-com:office:smarttags" w:element="PlaceType">
                <w:r>
                  <w:t>County</w:t>
                </w:r>
              </w:smartTag>
            </w:smartTag>
            <w:r>
              <w:rPr>
                <w:u w:val="single"/>
              </w:rPr>
              <w:t>; and</w:t>
            </w:r>
          </w:p>
          <w:p w:rsidR="00A46EBD" w:rsidRDefault="00953D86">
            <w:pPr>
              <w:jc w:val="both"/>
            </w:pPr>
            <w:r>
              <w:rPr>
                <w:u w:val="single"/>
              </w:rPr>
              <w:t xml:space="preserve">(2)  County Court at Law No. 2 of </w:t>
            </w:r>
            <w:smartTag w:uri="urn:schemas-microsoft-com:office:smarttags" w:element="place">
              <w:smartTag w:uri="urn:schemas-microsoft-com:office:smarttags" w:element="PlaceName">
                <w:r>
                  <w:rPr>
                    <w:u w:val="single"/>
                  </w:rPr>
                  <w:t>Wise</w:t>
                </w:r>
              </w:smartTag>
              <w:r>
                <w:rPr>
                  <w:u w:val="single"/>
                </w:rPr>
                <w:t xml:space="preserve"> </w:t>
              </w:r>
              <w:smartTag w:uri="urn:schemas-microsoft-com:office:smarttags" w:element="PlaceType">
                <w:r>
                  <w:rPr>
                    <w:u w:val="single"/>
                  </w:rPr>
                  <w:t>County</w:t>
                </w:r>
              </w:smartTag>
            </w:smartTag>
            <w:r>
              <w:t>.</w:t>
            </w:r>
          </w:p>
          <w:p w:rsidR="00A46EBD" w:rsidRDefault="00953D86">
            <w:pPr>
              <w:jc w:val="both"/>
            </w:pPr>
            <w:r>
              <w:t>(b)  [</w:t>
            </w:r>
            <w:r>
              <w:rPr>
                <w:strike/>
              </w:rPr>
              <w:t>The</w:t>
            </w:r>
            <w:r>
              <w:t xml:space="preserve">] County Court at Law </w:t>
            </w:r>
            <w:r>
              <w:rPr>
                <w:u w:val="single"/>
              </w:rPr>
              <w:t>No. 1</w:t>
            </w:r>
            <w:r>
              <w:t xml:space="preserve"> of Wise County sits in Decatur </w:t>
            </w:r>
            <w:r>
              <w:rPr>
                <w:u w:val="single"/>
              </w:rPr>
              <w:t>or at another location in the county determined by the judge of County Court at Law No. 1 of Wise County and approved by the commissioners court</w:t>
            </w:r>
            <w:r>
              <w:t>.</w:t>
            </w:r>
          </w:p>
          <w:p w:rsidR="00A46EBD" w:rsidRDefault="00953D86">
            <w:pPr>
              <w:jc w:val="both"/>
            </w:pPr>
            <w:r>
              <w:rPr>
                <w:u w:val="single"/>
              </w:rPr>
              <w:t>(c)  County Court at Law No. 2 of Wise County sits in Decatur or at another location in the county determined by the judge of County Court at Law No. 2 of Wise County and approved by the commissioners court.</w:t>
            </w:r>
          </w:p>
        </w:tc>
        <w:tc>
          <w:tcPr>
            <w:tcW w:w="6248" w:type="dxa"/>
          </w:tcPr>
          <w:p w:rsidR="00A46EBD" w:rsidRDefault="00953D86">
            <w:pPr>
              <w:jc w:val="both"/>
            </w:pPr>
            <w:r>
              <w:t>SECTION 1. Same as House version.</w:t>
            </w:r>
          </w:p>
          <w:p w:rsidR="00A46EBD" w:rsidRDefault="00A46EBD">
            <w:pPr>
              <w:jc w:val="both"/>
            </w:pPr>
          </w:p>
          <w:p w:rsidR="00A46EBD" w:rsidRDefault="00A46EBD">
            <w:pPr>
              <w:jc w:val="both"/>
            </w:pPr>
          </w:p>
        </w:tc>
        <w:tc>
          <w:tcPr>
            <w:tcW w:w="6244" w:type="dxa"/>
          </w:tcPr>
          <w:p w:rsidR="00A46EBD" w:rsidRDefault="00A46EBD">
            <w:pPr>
              <w:jc w:val="both"/>
            </w:pPr>
          </w:p>
        </w:tc>
      </w:tr>
      <w:tr w:rsidR="00A46EBD" w:rsidTr="00902933">
        <w:tc>
          <w:tcPr>
            <w:tcW w:w="6248" w:type="dxa"/>
          </w:tcPr>
          <w:p w:rsidR="00A46EBD" w:rsidRDefault="00953D86">
            <w:pPr>
              <w:jc w:val="both"/>
            </w:pPr>
            <w:r>
              <w:t>SECTION 2.  Section 25.2512(a), Government Code, as amended by Chapters 518 (S.B. 1491) and 746 (H.B. 66), Acts of the 72nd Legislature, Regular Session, 1991, is reenacted and amended to read as follows:</w:t>
            </w:r>
          </w:p>
          <w:p w:rsidR="00A46EBD" w:rsidRDefault="00953D86">
            <w:pPr>
              <w:jc w:val="both"/>
            </w:pPr>
            <w:r>
              <w:t xml:space="preserve">(a)  In addition to the jurisdiction provided by Section 25.0003 and other law, </w:t>
            </w:r>
            <w:r w:rsidRPr="00902933">
              <w:rPr>
                <w:highlight w:val="yellow"/>
                <w:u w:val="single"/>
              </w:rPr>
              <w:t>and except as limited by Subsection (a-1),</w:t>
            </w:r>
            <w:r>
              <w:t xml:space="preserve"> a county court at law in Wise County has </w:t>
            </w:r>
            <w:r w:rsidRPr="00902933">
              <w:rPr>
                <w:highlight w:val="yellow"/>
                <w:u w:val="single"/>
              </w:rPr>
              <w:t>the</w:t>
            </w:r>
            <w:r w:rsidRPr="00902933">
              <w:rPr>
                <w:highlight w:val="yellow"/>
              </w:rPr>
              <w:t xml:space="preserve"> [</w:t>
            </w:r>
            <w:r w:rsidRPr="00902933">
              <w:rPr>
                <w:strike/>
                <w:highlight w:val="yellow"/>
              </w:rPr>
              <w:t>:</w:t>
            </w:r>
          </w:p>
          <w:p w:rsidR="00A46EBD" w:rsidRDefault="00953D86">
            <w:pPr>
              <w:jc w:val="both"/>
            </w:pPr>
            <w:r w:rsidRPr="00902933">
              <w:rPr>
                <w:highlight w:val="yellow"/>
              </w:rPr>
              <w:t>[</w:t>
            </w:r>
            <w:r w:rsidRPr="00902933">
              <w:rPr>
                <w:strike/>
                <w:highlight w:val="yellow"/>
              </w:rPr>
              <w:t>(1)  concurrent with the county court, the probate jurisdiction provided by general law for county courts; and</w:t>
            </w:r>
          </w:p>
          <w:p w:rsidR="00A46EBD" w:rsidRDefault="00953D86">
            <w:pPr>
              <w:jc w:val="both"/>
            </w:pPr>
            <w:r w:rsidRPr="00902933">
              <w:rPr>
                <w:highlight w:val="yellow"/>
              </w:rPr>
              <w:t>[</w:t>
            </w:r>
            <w:r w:rsidRPr="00902933">
              <w:rPr>
                <w:strike/>
                <w:highlight w:val="yellow"/>
              </w:rPr>
              <w:t>(2)  concurrent</w:t>
            </w:r>
            <w:r w:rsidRPr="00902933">
              <w:rPr>
                <w:highlight w:val="yellow"/>
              </w:rPr>
              <w:t>]</w:t>
            </w:r>
            <w:r>
              <w:t xml:space="preserve"> jurisdiction </w:t>
            </w:r>
            <w:r w:rsidRPr="00902933">
              <w:rPr>
                <w:highlight w:val="yellow"/>
                <w:u w:val="single"/>
              </w:rPr>
              <w:t>provided by the constitution and by general law for</w:t>
            </w:r>
            <w:r w:rsidRPr="00902933">
              <w:rPr>
                <w:highlight w:val="yellow"/>
              </w:rPr>
              <w:t xml:space="preserve"> [</w:t>
            </w:r>
            <w:r w:rsidRPr="00902933">
              <w:rPr>
                <w:strike/>
                <w:highlight w:val="yellow"/>
              </w:rPr>
              <w:t>with the</w:t>
            </w:r>
            <w:r w:rsidRPr="00902933">
              <w:rPr>
                <w:highlight w:val="yellow"/>
              </w:rPr>
              <w:t>]</w:t>
            </w:r>
            <w:r>
              <w:t xml:space="preserve"> district </w:t>
            </w:r>
            <w:r w:rsidRPr="00902933">
              <w:rPr>
                <w:highlight w:val="yellow"/>
                <w:u w:val="single"/>
              </w:rPr>
              <w:t>courts</w:t>
            </w:r>
            <w:r w:rsidRPr="00902933">
              <w:rPr>
                <w:highlight w:val="yellow"/>
              </w:rPr>
              <w:t xml:space="preserve">  [</w:t>
            </w:r>
            <w:r w:rsidRPr="00902933">
              <w:rPr>
                <w:strike/>
                <w:highlight w:val="yellow"/>
              </w:rPr>
              <w:t>court in:</w:t>
            </w:r>
          </w:p>
          <w:p w:rsidR="00A46EBD" w:rsidRDefault="00953D86">
            <w:pPr>
              <w:jc w:val="both"/>
            </w:pPr>
            <w:r w:rsidRPr="00902933">
              <w:rPr>
                <w:highlight w:val="yellow"/>
              </w:rPr>
              <w:t>[</w:t>
            </w:r>
            <w:r w:rsidRPr="00902933">
              <w:rPr>
                <w:strike/>
                <w:highlight w:val="yellow"/>
              </w:rPr>
              <w:t>(A) (1)  eminent domain cases;</w:t>
            </w:r>
            <w:r w:rsidRPr="00BD6487">
              <w:rPr>
                <w:strike/>
              </w:rPr>
              <w:t xml:space="preserve"> and</w:t>
            </w:r>
          </w:p>
          <w:p w:rsidR="00A46EBD" w:rsidRDefault="00953D86">
            <w:pPr>
              <w:jc w:val="both"/>
            </w:pPr>
            <w:r w:rsidRPr="00902933">
              <w:rPr>
                <w:highlight w:val="yellow"/>
              </w:rPr>
              <w:t>[</w:t>
            </w:r>
            <w:r w:rsidRPr="00902933">
              <w:rPr>
                <w:strike/>
                <w:highlight w:val="yellow"/>
              </w:rPr>
              <w:t>(B)  civil cases in which the amount in controversy exceeds $500, but does not exceed $100,000, excluding interest and attorney's fees; and</w:t>
            </w:r>
          </w:p>
          <w:p w:rsidR="00A46EBD" w:rsidRDefault="00953D86">
            <w:pPr>
              <w:jc w:val="both"/>
            </w:pPr>
            <w:r w:rsidRPr="00902933">
              <w:rPr>
                <w:highlight w:val="yellow"/>
              </w:rPr>
              <w:t>[</w:t>
            </w:r>
            <w:r w:rsidRPr="00902933">
              <w:rPr>
                <w:strike/>
                <w:highlight w:val="yellow"/>
              </w:rPr>
              <w:t>(C) (2)  family law cases and proceedings</w:t>
            </w:r>
            <w:r w:rsidRPr="00902933">
              <w:rPr>
                <w:highlight w:val="yellow"/>
              </w:rPr>
              <w:t>].</w:t>
            </w:r>
          </w:p>
        </w:tc>
        <w:tc>
          <w:tcPr>
            <w:tcW w:w="6248" w:type="dxa"/>
          </w:tcPr>
          <w:p w:rsidR="00902933" w:rsidRDefault="00902933" w:rsidP="00902933">
            <w:pPr>
              <w:jc w:val="both"/>
            </w:pPr>
            <w:r>
              <w:t>SECTION 2.  Section 25.2512(a), Government Code, as amended by Chapters 518 (S.B. 1491) and 746 (H.B. 66), Acts of the 72nd Legislature, Regular Session, 1991, is reenacted and amended to read as follows:</w:t>
            </w:r>
          </w:p>
          <w:p w:rsidR="00902933" w:rsidRDefault="00902933" w:rsidP="00902933">
            <w:pPr>
              <w:jc w:val="both"/>
            </w:pPr>
            <w:r>
              <w:t xml:space="preserve">(a)  In addition to the jurisdiction provided by Section 25.0003 and other law, a county court at law in </w:t>
            </w:r>
            <w:smartTag w:uri="urn:schemas-microsoft-com:office:smarttags" w:element="place">
              <w:smartTag w:uri="urn:schemas-microsoft-com:office:smarttags" w:element="PlaceName">
                <w:r>
                  <w:t>Wise</w:t>
                </w:r>
              </w:smartTag>
              <w:r>
                <w:t xml:space="preserve"> </w:t>
              </w:r>
              <w:smartTag w:uri="urn:schemas-microsoft-com:office:smarttags" w:element="PlaceType">
                <w:r>
                  <w:t>County</w:t>
                </w:r>
              </w:smartTag>
            </w:smartTag>
            <w:r>
              <w:t xml:space="preserve"> has:</w:t>
            </w:r>
          </w:p>
          <w:p w:rsidR="00902933" w:rsidRDefault="00902933" w:rsidP="00902933">
            <w:pPr>
              <w:jc w:val="both"/>
            </w:pPr>
          </w:p>
          <w:p w:rsidR="00902933" w:rsidRPr="00C2702E" w:rsidRDefault="00902933" w:rsidP="00902933">
            <w:pPr>
              <w:jc w:val="both"/>
              <w:rPr>
                <w:highlight w:val="yellow"/>
              </w:rPr>
            </w:pPr>
            <w:r w:rsidRPr="00C2702E">
              <w:rPr>
                <w:highlight w:val="yellow"/>
              </w:rPr>
              <w:t>(1)  concurrent with the county court, the probate jurisdiction provided by general law for county courts; and</w:t>
            </w:r>
          </w:p>
          <w:p w:rsidR="00902933" w:rsidRPr="00C2702E" w:rsidRDefault="00902933" w:rsidP="00902933">
            <w:pPr>
              <w:jc w:val="both"/>
              <w:rPr>
                <w:highlight w:val="yellow"/>
              </w:rPr>
            </w:pPr>
            <w:r w:rsidRPr="00C2702E">
              <w:rPr>
                <w:highlight w:val="yellow"/>
              </w:rPr>
              <w:t>(2)  concurrent</w:t>
            </w:r>
            <w:r>
              <w:t xml:space="preserve"> jurisdiction </w:t>
            </w:r>
            <w:r w:rsidRPr="00C2702E">
              <w:rPr>
                <w:highlight w:val="yellow"/>
              </w:rPr>
              <w:t xml:space="preserve">with the </w:t>
            </w:r>
            <w:r w:rsidRPr="00C2702E">
              <w:t xml:space="preserve">district </w:t>
            </w:r>
            <w:r w:rsidRPr="00C2702E">
              <w:rPr>
                <w:highlight w:val="yellow"/>
              </w:rPr>
              <w:t>court in:</w:t>
            </w:r>
          </w:p>
          <w:p w:rsidR="00902933" w:rsidRPr="00C2702E" w:rsidRDefault="00902933" w:rsidP="00902933">
            <w:pPr>
              <w:jc w:val="both"/>
              <w:rPr>
                <w:highlight w:val="yellow"/>
              </w:rPr>
            </w:pPr>
          </w:p>
          <w:p w:rsidR="00902933" w:rsidRPr="00C2702E" w:rsidRDefault="00902933" w:rsidP="00902933">
            <w:pPr>
              <w:jc w:val="both"/>
              <w:rPr>
                <w:highlight w:val="yellow"/>
              </w:rPr>
            </w:pPr>
            <w:r w:rsidRPr="00C2702E">
              <w:rPr>
                <w:highlight w:val="yellow"/>
              </w:rPr>
              <w:t>(A) [</w:t>
            </w:r>
            <w:r w:rsidRPr="00C2702E">
              <w:rPr>
                <w:strike/>
                <w:highlight w:val="yellow"/>
              </w:rPr>
              <w:t>(1)</w:t>
            </w:r>
            <w:r w:rsidRPr="00C2702E">
              <w:rPr>
                <w:highlight w:val="yellow"/>
              </w:rPr>
              <w:t>]  eminent domain cases; [</w:t>
            </w:r>
            <w:r w:rsidRPr="00C2702E">
              <w:rPr>
                <w:strike/>
                <w:highlight w:val="yellow"/>
              </w:rPr>
              <w:t>and</w:t>
            </w:r>
            <w:r w:rsidRPr="00C2702E">
              <w:rPr>
                <w:highlight w:val="yellow"/>
              </w:rPr>
              <w:t>]</w:t>
            </w:r>
          </w:p>
          <w:p w:rsidR="00902933" w:rsidRPr="00C2702E" w:rsidRDefault="00902933" w:rsidP="00902933">
            <w:pPr>
              <w:jc w:val="both"/>
              <w:rPr>
                <w:highlight w:val="yellow"/>
              </w:rPr>
            </w:pPr>
            <w:r w:rsidRPr="00C2702E">
              <w:rPr>
                <w:highlight w:val="yellow"/>
              </w:rPr>
              <w:t xml:space="preserve">(B)  civil cases in which the amount in controversy exceeds $500, but does not exceed </w:t>
            </w:r>
            <w:r w:rsidRPr="00C2702E">
              <w:rPr>
                <w:highlight w:val="yellow"/>
                <w:u w:val="single"/>
              </w:rPr>
              <w:t>$200,000</w:t>
            </w:r>
            <w:r w:rsidRPr="00C2702E">
              <w:rPr>
                <w:highlight w:val="yellow"/>
              </w:rPr>
              <w:t xml:space="preserve"> [</w:t>
            </w:r>
            <w:r w:rsidRPr="00C2702E">
              <w:rPr>
                <w:strike/>
                <w:highlight w:val="yellow"/>
              </w:rPr>
              <w:t>$100,000</w:t>
            </w:r>
            <w:r w:rsidRPr="00C2702E">
              <w:rPr>
                <w:highlight w:val="yellow"/>
              </w:rPr>
              <w:t>], excluding interest and attorney's fees; and</w:t>
            </w:r>
          </w:p>
          <w:p w:rsidR="00A46EBD" w:rsidRDefault="00902933" w:rsidP="00902933">
            <w:pPr>
              <w:jc w:val="both"/>
            </w:pPr>
            <w:r w:rsidRPr="00C2702E">
              <w:rPr>
                <w:highlight w:val="yellow"/>
              </w:rPr>
              <w:t>(C) [</w:t>
            </w:r>
            <w:r w:rsidRPr="00C2702E">
              <w:rPr>
                <w:strike/>
                <w:highlight w:val="yellow"/>
              </w:rPr>
              <w:t>(2)</w:t>
            </w:r>
            <w:r w:rsidRPr="00C2702E">
              <w:rPr>
                <w:highlight w:val="yellow"/>
              </w:rPr>
              <w:t>]  family law cases and proceedings.</w:t>
            </w:r>
          </w:p>
        </w:tc>
        <w:tc>
          <w:tcPr>
            <w:tcW w:w="6244" w:type="dxa"/>
          </w:tcPr>
          <w:p w:rsidR="00A46EBD" w:rsidRDefault="00A46EBD">
            <w:pPr>
              <w:jc w:val="both"/>
            </w:pPr>
          </w:p>
        </w:tc>
      </w:tr>
      <w:tr w:rsidR="00A46EBD" w:rsidTr="00902933">
        <w:tc>
          <w:tcPr>
            <w:tcW w:w="6248" w:type="dxa"/>
          </w:tcPr>
          <w:p w:rsidR="00A46EBD" w:rsidRDefault="00953D86">
            <w:pPr>
              <w:jc w:val="both"/>
            </w:pPr>
            <w:r>
              <w:lastRenderedPageBreak/>
              <w:t>SECTION 3.  Section 25.2512, Government Code, is amended by adding Subsections (a-1), (j), and (k) and amending Subsections (e) and (h) to read as follows:</w:t>
            </w:r>
          </w:p>
          <w:p w:rsidR="00A46EBD" w:rsidRPr="00BD6487" w:rsidRDefault="00953D86">
            <w:pPr>
              <w:jc w:val="both"/>
              <w:rPr>
                <w:highlight w:val="yellow"/>
              </w:rPr>
            </w:pPr>
            <w:r w:rsidRPr="00BD6487">
              <w:rPr>
                <w:highlight w:val="yellow"/>
                <w:u w:val="single"/>
              </w:rPr>
              <w:t>(a-1)  A county court at law does not have jurisdiction of:</w:t>
            </w:r>
          </w:p>
          <w:p w:rsidR="00A46EBD" w:rsidRPr="00BD6487" w:rsidRDefault="00953D86">
            <w:pPr>
              <w:jc w:val="both"/>
              <w:rPr>
                <w:highlight w:val="yellow"/>
              </w:rPr>
            </w:pPr>
            <w:r w:rsidRPr="00BD6487">
              <w:rPr>
                <w:highlight w:val="yellow"/>
                <w:u w:val="single"/>
              </w:rPr>
              <w:t>(1)  civil cases in which the amount in controversy exceeds $200,000, excluding interest and attorney's fees; or</w:t>
            </w:r>
          </w:p>
          <w:p w:rsidR="00A46EBD" w:rsidRDefault="00953D86">
            <w:pPr>
              <w:jc w:val="both"/>
            </w:pPr>
            <w:r w:rsidRPr="00BD6487">
              <w:rPr>
                <w:highlight w:val="yellow"/>
                <w:u w:val="single"/>
              </w:rPr>
              <w:t>(2)  felony cases.</w:t>
            </w:r>
          </w:p>
          <w:p w:rsidR="00A46EBD" w:rsidRDefault="00953D86">
            <w:pPr>
              <w:jc w:val="both"/>
            </w:pPr>
            <w:r>
              <w:t xml:space="preserve">(e)  </w:t>
            </w:r>
            <w:r>
              <w:rPr>
                <w:u w:val="single"/>
              </w:rPr>
              <w:t xml:space="preserve">In addition to the qualifications required by Section 25.0014, a regular judge of a county court at law must have the qualifications of a district judge as required by Section 7, Article V, </w:t>
            </w:r>
            <w:smartTag w:uri="urn:schemas-microsoft-com:office:smarttags" w:element="State">
              <w:smartTag w:uri="urn:schemas-microsoft-com:office:smarttags" w:element="place">
                <w:r>
                  <w:rPr>
                    <w:u w:val="single"/>
                  </w:rPr>
                  <w:t>Texas</w:t>
                </w:r>
              </w:smartTag>
            </w:smartTag>
            <w:r>
              <w:rPr>
                <w:u w:val="single"/>
              </w:rPr>
              <w:t xml:space="preserve"> Constitution.</w:t>
            </w:r>
            <w:r>
              <w:t xml:space="preserve">  A special judge of a county court at law with the same qualifications as the regular judge may be appointed in the manner provided by law for the appointment of a special county judge.  A special judge is entitled to the same rate of compensation as the regular judge.</w:t>
            </w:r>
          </w:p>
          <w:p w:rsidR="00A46EBD" w:rsidRDefault="00953D86">
            <w:pPr>
              <w:jc w:val="both"/>
            </w:pPr>
            <w:r>
              <w:t xml:space="preserve">(h)  </w:t>
            </w:r>
            <w:r>
              <w:rPr>
                <w:u w:val="single"/>
              </w:rPr>
              <w:t>The laws governing the drawing, selection, service, and pay of jurors for county courts apply to a county court at law.  Jurors regularly impaneled for a week by the district court may, on request of the judge of a county court at law, be made available and shall serve for the week in a county court at law</w:t>
            </w:r>
            <w:r>
              <w:t xml:space="preserve"> [</w:t>
            </w:r>
            <w:r>
              <w:rPr>
                <w:strike/>
              </w:rPr>
              <w:t>Practice in a county court at law is that prescribed by law for county courts</w:t>
            </w:r>
            <w:r>
              <w:t>].</w:t>
            </w:r>
          </w:p>
          <w:p w:rsidR="00A46EBD" w:rsidRDefault="00953D86">
            <w:pPr>
              <w:jc w:val="both"/>
            </w:pPr>
            <w:r>
              <w:rPr>
                <w:u w:val="single"/>
              </w:rPr>
              <w:t>(j)  The jury in all matters shall be composed of 12 members, except that in misdemeanor criminal cases and in any other cases in which the amount in controversy is not more than $100,000, excluding interest and attorney's fees, the jury shall be composed of six members unless the constitution or other law requires a 12-member jury.</w:t>
            </w:r>
          </w:p>
          <w:p w:rsidR="00A46EBD" w:rsidRDefault="00953D86">
            <w:pPr>
              <w:jc w:val="both"/>
            </w:pPr>
            <w:r>
              <w:rPr>
                <w:u w:val="single"/>
              </w:rPr>
              <w:t xml:space="preserve">(k)  A judge of a county court at law and a judge of a district court or another county court at law with concurrent jurisdiction may transfer cases between the courts in the same manner judges of district courts transfer cases under Section </w:t>
            </w:r>
            <w:r>
              <w:rPr>
                <w:u w:val="single"/>
              </w:rPr>
              <w:lastRenderedPageBreak/>
              <w:t>24.303.</w:t>
            </w:r>
          </w:p>
        </w:tc>
        <w:tc>
          <w:tcPr>
            <w:tcW w:w="6248" w:type="dxa"/>
          </w:tcPr>
          <w:p w:rsidR="00A46EBD" w:rsidRDefault="00953D86">
            <w:pPr>
              <w:jc w:val="both"/>
            </w:pPr>
            <w:r>
              <w:lastRenderedPageBreak/>
              <w:t>SECTION 3.  Section 25.2512, Government Code, is amended by amending Subsections (e) and (h) and adding Subsections (j) and (k) to read as follows:</w:t>
            </w:r>
          </w:p>
          <w:p w:rsidR="00BD6487" w:rsidRDefault="00BD6487">
            <w:pPr>
              <w:jc w:val="both"/>
            </w:pPr>
          </w:p>
          <w:p w:rsidR="00BD6487" w:rsidRDefault="00BD6487">
            <w:pPr>
              <w:jc w:val="both"/>
            </w:pPr>
          </w:p>
          <w:p w:rsidR="00BD6487" w:rsidRDefault="00BD6487">
            <w:pPr>
              <w:jc w:val="both"/>
            </w:pPr>
          </w:p>
          <w:p w:rsidR="00BD6487" w:rsidRDefault="00BD6487">
            <w:pPr>
              <w:jc w:val="both"/>
            </w:pPr>
          </w:p>
          <w:p w:rsidR="00A46EBD" w:rsidRDefault="00953D86">
            <w:pPr>
              <w:jc w:val="both"/>
            </w:pPr>
            <w:r>
              <w:t xml:space="preserve">(e)  </w:t>
            </w:r>
            <w:r>
              <w:rPr>
                <w:u w:val="single"/>
              </w:rPr>
              <w:t xml:space="preserve">In addition to the qualifications required by Section 25.0014, a regular judge of a county court at law must have the qualifications of a district judge as required by Section 7, Article V, </w:t>
            </w:r>
            <w:smartTag w:uri="urn:schemas-microsoft-com:office:smarttags" w:element="State">
              <w:smartTag w:uri="urn:schemas-microsoft-com:office:smarttags" w:element="place">
                <w:r>
                  <w:rPr>
                    <w:u w:val="single"/>
                  </w:rPr>
                  <w:t>Texas</w:t>
                </w:r>
              </w:smartTag>
            </w:smartTag>
            <w:r>
              <w:rPr>
                <w:u w:val="single"/>
              </w:rPr>
              <w:t xml:space="preserve"> Constitution.</w:t>
            </w:r>
            <w:r>
              <w:t xml:space="preserve">  A special judge of a county court at law with the same qualifications as the regular judge may be appointed in the manner provided by law for the appointment of a special county judge.  A special judge is entitled to the same rate of compensation as the regular judge.</w:t>
            </w:r>
          </w:p>
          <w:p w:rsidR="00A46EBD" w:rsidRDefault="00953D86">
            <w:pPr>
              <w:jc w:val="both"/>
            </w:pPr>
            <w:r>
              <w:t xml:space="preserve">(h)  </w:t>
            </w:r>
            <w:r>
              <w:rPr>
                <w:u w:val="single"/>
              </w:rPr>
              <w:t>The laws governing the drawing, selection, service, and pay of jurors for county courts apply to a county court at law.  Jurors regularly impaneled for a week by the district court may, on request of the judge of a county court at law, be made available and shall serve for the week in a county court at law</w:t>
            </w:r>
            <w:r>
              <w:t xml:space="preserve">  [</w:t>
            </w:r>
            <w:r>
              <w:rPr>
                <w:strike/>
              </w:rPr>
              <w:t>Practice in a county court at law is that prescribed by law for county courts</w:t>
            </w:r>
            <w:r>
              <w:t>].</w:t>
            </w:r>
          </w:p>
          <w:p w:rsidR="00A46EBD" w:rsidRDefault="00953D86">
            <w:pPr>
              <w:jc w:val="both"/>
            </w:pPr>
            <w:r>
              <w:rPr>
                <w:u w:val="single"/>
              </w:rPr>
              <w:t>(j)  The jury in all matters shall be composed of 12 members, except that in misdemeanor criminal cases and in any other cases in which the amount in controversy is not more than $100,000, excluding interest and attorney's fees, the jury shall be composed of six members unless the constitution or other law requires a 12-member jury.</w:t>
            </w:r>
          </w:p>
          <w:p w:rsidR="00A46EBD" w:rsidRDefault="00953D86">
            <w:pPr>
              <w:jc w:val="both"/>
            </w:pPr>
            <w:r>
              <w:rPr>
                <w:u w:val="single"/>
              </w:rPr>
              <w:t xml:space="preserve">(k)  A judge of a county court at law and a judge of a district court or another county court at law with concurrent jurisdiction may transfer cases between the courts in the same manner judges of district courts transfer cases under Section </w:t>
            </w:r>
            <w:r>
              <w:rPr>
                <w:u w:val="single"/>
              </w:rPr>
              <w:lastRenderedPageBreak/>
              <w:t>24.303.</w:t>
            </w:r>
          </w:p>
        </w:tc>
        <w:tc>
          <w:tcPr>
            <w:tcW w:w="6244" w:type="dxa"/>
          </w:tcPr>
          <w:p w:rsidR="00A46EBD" w:rsidRDefault="00A46EBD">
            <w:pPr>
              <w:jc w:val="both"/>
            </w:pPr>
          </w:p>
        </w:tc>
      </w:tr>
      <w:tr w:rsidR="00A46EBD" w:rsidTr="00902933">
        <w:tc>
          <w:tcPr>
            <w:tcW w:w="6248" w:type="dxa"/>
          </w:tcPr>
          <w:p w:rsidR="00A46EBD" w:rsidRDefault="00953D86">
            <w:pPr>
              <w:jc w:val="both"/>
            </w:pPr>
            <w:r>
              <w:lastRenderedPageBreak/>
              <w:t xml:space="preserve">SECTION 4.  The changes in law made to the qualifications of a judge of a statutory county court in </w:t>
            </w:r>
            <w:smartTag w:uri="urn:schemas-microsoft-com:office:smarttags" w:element="place">
              <w:smartTag w:uri="urn:schemas-microsoft-com:office:smarttags" w:element="PlaceName">
                <w:r>
                  <w:t>Wise</w:t>
                </w:r>
              </w:smartTag>
              <w:r>
                <w:t xml:space="preserve"> </w:t>
              </w:r>
              <w:smartTag w:uri="urn:schemas-microsoft-com:office:smarttags" w:element="PlaceType">
                <w:r>
                  <w:t>County</w:t>
                </w:r>
              </w:smartTag>
            </w:smartTag>
            <w:r>
              <w:t xml:space="preserve"> by this Act apply only to a judge elected or appointed on or after the effective date of this Act.  A judge elected or appointed before the effective date of this Act is governed by the law as it existed immediately before the effective date of this Act, and that law is continued in effect for that purpose.</w:t>
            </w:r>
          </w:p>
        </w:tc>
        <w:tc>
          <w:tcPr>
            <w:tcW w:w="6248" w:type="dxa"/>
          </w:tcPr>
          <w:p w:rsidR="00A46EBD" w:rsidRDefault="00953D86">
            <w:pPr>
              <w:jc w:val="both"/>
            </w:pPr>
            <w:r>
              <w:t>SECTION 4. Same as House version.</w:t>
            </w:r>
          </w:p>
          <w:p w:rsidR="00A46EBD" w:rsidRDefault="00A46EBD">
            <w:pPr>
              <w:jc w:val="both"/>
            </w:pPr>
          </w:p>
          <w:p w:rsidR="00A46EBD" w:rsidRDefault="00A46EBD">
            <w:pPr>
              <w:jc w:val="both"/>
            </w:pPr>
          </w:p>
        </w:tc>
        <w:tc>
          <w:tcPr>
            <w:tcW w:w="6244" w:type="dxa"/>
          </w:tcPr>
          <w:p w:rsidR="00A46EBD" w:rsidRDefault="00A46EBD">
            <w:pPr>
              <w:jc w:val="both"/>
            </w:pPr>
          </w:p>
        </w:tc>
      </w:tr>
      <w:tr w:rsidR="00A46EBD" w:rsidTr="00902933">
        <w:tc>
          <w:tcPr>
            <w:tcW w:w="6248" w:type="dxa"/>
          </w:tcPr>
          <w:p w:rsidR="00A46EBD" w:rsidRDefault="00953D86">
            <w:pPr>
              <w:jc w:val="both"/>
            </w:pPr>
            <w:r>
              <w:t>SECTION 5.  This Act takes effect September 1, 2011.</w:t>
            </w:r>
          </w:p>
        </w:tc>
        <w:tc>
          <w:tcPr>
            <w:tcW w:w="6248" w:type="dxa"/>
          </w:tcPr>
          <w:p w:rsidR="00A46EBD" w:rsidRDefault="00953D86">
            <w:pPr>
              <w:jc w:val="both"/>
            </w:pPr>
            <w:r>
              <w:t>SECTION 5. Same as House version.</w:t>
            </w:r>
          </w:p>
        </w:tc>
        <w:tc>
          <w:tcPr>
            <w:tcW w:w="6244" w:type="dxa"/>
          </w:tcPr>
          <w:p w:rsidR="00A46EBD" w:rsidRDefault="00A46EBD">
            <w:pPr>
              <w:jc w:val="both"/>
            </w:pPr>
          </w:p>
        </w:tc>
      </w:tr>
    </w:tbl>
    <w:p w:rsidR="001B08C1" w:rsidRDefault="001B08C1"/>
    <w:sectPr w:rsidR="001B08C1" w:rsidSect="00A46EB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33" w:rsidRDefault="00902933" w:rsidP="00A46EBD">
      <w:r>
        <w:separator/>
      </w:r>
    </w:p>
  </w:endnote>
  <w:endnote w:type="continuationSeparator" w:id="0">
    <w:p w:rsidR="00902933" w:rsidRDefault="00902933" w:rsidP="00A46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D5" w:rsidRDefault="00BF5F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33" w:rsidRDefault="00282A32">
    <w:pPr>
      <w:tabs>
        <w:tab w:val="center" w:pos="9360"/>
        <w:tab w:val="right" w:pos="18720"/>
      </w:tabs>
    </w:pPr>
    <w:fldSimple w:instr=" DOCPROPERTY  CCRF  \* MERGEFORMAT ">
      <w:r w:rsidR="00BF5FD5">
        <w:t xml:space="preserve"> </w:t>
      </w:r>
    </w:fldSimple>
    <w:r w:rsidR="00902933">
      <w:tab/>
    </w:r>
    <w:fldSimple w:instr=" PAGE ">
      <w:r w:rsidR="003B2E82">
        <w:rPr>
          <w:noProof/>
        </w:rPr>
        <w:t>3</w:t>
      </w:r>
    </w:fldSimple>
    <w:r w:rsidR="0090293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D5" w:rsidRDefault="00BF5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33" w:rsidRDefault="00902933" w:rsidP="00A46EBD">
      <w:r>
        <w:separator/>
      </w:r>
    </w:p>
  </w:footnote>
  <w:footnote w:type="continuationSeparator" w:id="0">
    <w:p w:rsidR="00902933" w:rsidRDefault="00902933" w:rsidP="00A46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D5" w:rsidRDefault="00BF5F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D5" w:rsidRDefault="00BF5F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D5" w:rsidRDefault="00BF5F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A46EBD"/>
    <w:rsid w:val="000B2E29"/>
    <w:rsid w:val="001B08C1"/>
    <w:rsid w:val="00282A32"/>
    <w:rsid w:val="003B2E82"/>
    <w:rsid w:val="005E16FA"/>
    <w:rsid w:val="00771658"/>
    <w:rsid w:val="00902933"/>
    <w:rsid w:val="00953D86"/>
    <w:rsid w:val="00A46EBD"/>
    <w:rsid w:val="00BD6487"/>
    <w:rsid w:val="00BF5FD5"/>
    <w:rsid w:val="00C2702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B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FD5"/>
    <w:pPr>
      <w:tabs>
        <w:tab w:val="center" w:pos="4680"/>
        <w:tab w:val="right" w:pos="9360"/>
      </w:tabs>
    </w:pPr>
  </w:style>
  <w:style w:type="character" w:customStyle="1" w:styleId="HeaderChar">
    <w:name w:val="Header Char"/>
    <w:basedOn w:val="DefaultParagraphFont"/>
    <w:link w:val="Header"/>
    <w:uiPriority w:val="99"/>
    <w:semiHidden/>
    <w:rsid w:val="00BF5FD5"/>
    <w:rPr>
      <w:sz w:val="22"/>
    </w:rPr>
  </w:style>
  <w:style w:type="paragraph" w:styleId="Footer">
    <w:name w:val="footer"/>
    <w:basedOn w:val="Normal"/>
    <w:link w:val="FooterChar"/>
    <w:uiPriority w:val="99"/>
    <w:semiHidden/>
    <w:unhideWhenUsed/>
    <w:rsid w:val="00BF5FD5"/>
    <w:pPr>
      <w:tabs>
        <w:tab w:val="center" w:pos="4680"/>
        <w:tab w:val="right" w:pos="9360"/>
      </w:tabs>
    </w:pPr>
  </w:style>
  <w:style w:type="character" w:customStyle="1" w:styleId="FooterChar">
    <w:name w:val="Footer Char"/>
    <w:basedOn w:val="DefaultParagraphFont"/>
    <w:link w:val="Footer"/>
    <w:uiPriority w:val="99"/>
    <w:semiHidden/>
    <w:rsid w:val="00BF5FD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HB2330-SAA</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HB2330-SAA</dc:title>
  <dc:subject/>
  <dc:creator>LXD</dc:creator>
  <cp:keywords/>
  <dc:description/>
  <cp:lastModifiedBy>Greg Tingle</cp:lastModifiedBy>
  <cp:revision>3</cp:revision>
  <dcterms:created xsi:type="dcterms:W3CDTF">2011-05-24T18:05:00Z</dcterms:created>
  <dcterms:modified xsi:type="dcterms:W3CDTF">2011-05-24T23:17:00Z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11.144.202</vt:lpwstr>
  </property>
  <property fmtid="{D5CDD505-2E9C-101B-9397-08002B2CF9AE}" pid="3" name="CCRF">
    <vt:lpwstr> </vt:lpwstr>
  </property>
</Properties>
</file>