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/>
      </w:tblPr>
      <w:tblGrid>
        <w:gridCol w:w="6248"/>
        <w:gridCol w:w="6248"/>
        <w:gridCol w:w="6244"/>
      </w:tblGrid>
      <w:tr w:rsidR="002466EB" w:rsidTr="002466EB">
        <w:trPr>
          <w:cantSplit/>
          <w:tblHeader/>
        </w:trPr>
        <w:tc>
          <w:tcPr>
            <w:tcW w:w="18713" w:type="dxa"/>
            <w:gridSpan w:val="3"/>
          </w:tcPr>
          <w:p w:rsidR="00C44C92" w:rsidRDefault="003B49D7">
            <w:pPr>
              <w:ind w:left="650"/>
              <w:jc w:val="center"/>
            </w:pPr>
            <w:r>
              <w:rPr>
                <w:b/>
              </w:rPr>
              <w:t>House Bill  2592</w:t>
            </w:r>
          </w:p>
          <w:p w:rsidR="00C44C92" w:rsidRDefault="003B49D7">
            <w:pPr>
              <w:ind w:left="650"/>
              <w:jc w:val="center"/>
            </w:pPr>
            <w:r>
              <w:t>Senate Amendments</w:t>
            </w:r>
          </w:p>
          <w:p w:rsidR="00C44C92" w:rsidRDefault="003B49D7">
            <w:pPr>
              <w:ind w:left="650"/>
              <w:jc w:val="center"/>
            </w:pPr>
            <w:r>
              <w:t>Section-by-Section Analysis</w:t>
            </w:r>
          </w:p>
          <w:p w:rsidR="00C44C92" w:rsidRDefault="00C44C92">
            <w:pPr>
              <w:jc w:val="center"/>
            </w:pPr>
          </w:p>
        </w:tc>
      </w:tr>
      <w:tr w:rsidR="00C44C92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C44C92" w:rsidRDefault="003B49D7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C44C92" w:rsidRDefault="003B49D7">
            <w:pPr>
              <w:jc w:val="center"/>
            </w:pPr>
            <w:r>
              <w:t>SENATE VERSION (CS)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C44C92" w:rsidRDefault="003B49D7">
            <w:pPr>
              <w:jc w:val="center"/>
            </w:pPr>
            <w:r>
              <w:t>CONFERENCE</w:t>
            </w:r>
          </w:p>
        </w:tc>
      </w:tr>
      <w:tr w:rsidR="00C44C92">
        <w:tc>
          <w:tcPr>
            <w:tcW w:w="6473" w:type="dxa"/>
          </w:tcPr>
          <w:p w:rsidR="00C44C92" w:rsidRDefault="003B49D7">
            <w:pPr>
              <w:jc w:val="both"/>
            </w:pPr>
            <w:r>
              <w:t>SECTION 1.  Chapter 393, Finance Code, is amended by adding Subchapter C-1 to read as follows:</w:t>
            </w:r>
          </w:p>
          <w:p w:rsidR="00C44C92" w:rsidRDefault="003B49D7">
            <w:pPr>
              <w:jc w:val="both"/>
            </w:pPr>
            <w:r>
              <w:rPr>
                <w:u w:val="single"/>
              </w:rPr>
              <w:t>SUBCHAPTER C-1.  NOTICE AND DISCLOSURE REQUIREMENTS FOR CERTAIN CREDIT SERVICES ORGANIZATIONS</w:t>
            </w:r>
          </w:p>
          <w:p w:rsidR="00C44C92" w:rsidRDefault="003B49D7">
            <w:pPr>
              <w:jc w:val="both"/>
            </w:pPr>
            <w:r>
              <w:rPr>
                <w:u w:val="single"/>
              </w:rPr>
              <w:t>Sec. 393.221.  DEFINITIONS.  In this subchapter:</w:t>
            </w:r>
          </w:p>
          <w:p w:rsidR="00C44C92" w:rsidRPr="002466EB" w:rsidRDefault="003B49D7">
            <w:pPr>
              <w:jc w:val="both"/>
              <w:rPr>
                <w:highlight w:val="yellow"/>
              </w:rPr>
            </w:pPr>
            <w:r>
              <w:rPr>
                <w:u w:val="single"/>
              </w:rPr>
              <w:t xml:space="preserve">(1)  "Credit access business" means a credit services organization that obtains for a consumer or assists a consumer in obtaining an extension of consumer credit in the form of a deferred presentment transaction or a </w:t>
            </w:r>
            <w:r w:rsidRPr="00777829">
              <w:rPr>
                <w:u w:val="single"/>
              </w:rPr>
              <w:t xml:space="preserve">motor vehicle </w:t>
            </w:r>
            <w:r w:rsidRPr="002466EB">
              <w:rPr>
                <w:highlight w:val="yellow"/>
                <w:u w:val="single"/>
              </w:rPr>
              <w:t>certificate of title loan.</w:t>
            </w:r>
          </w:p>
          <w:p w:rsidR="00C44C92" w:rsidRDefault="003B49D7">
            <w:pPr>
              <w:jc w:val="both"/>
            </w:pPr>
            <w:r>
              <w:rPr>
                <w:u w:val="single"/>
              </w:rPr>
              <w:t>(2)  "Deferred presentment transaction" has the meaning assigned by Section 341.001.  The term is also referred to as a payday loan.</w:t>
            </w:r>
          </w:p>
          <w:p w:rsidR="002466EB" w:rsidRDefault="002466EB">
            <w:pPr>
              <w:jc w:val="both"/>
              <w:rPr>
                <w:u w:val="single"/>
              </w:rPr>
            </w:pPr>
          </w:p>
          <w:p w:rsidR="00C44C92" w:rsidRDefault="003B49D7">
            <w:pPr>
              <w:jc w:val="both"/>
            </w:pPr>
            <w:r>
              <w:rPr>
                <w:u w:val="single"/>
              </w:rPr>
              <w:t xml:space="preserve">(3)  </w:t>
            </w:r>
            <w:r w:rsidRPr="002466EB">
              <w:rPr>
                <w:highlight w:val="yellow"/>
                <w:u w:val="single"/>
              </w:rPr>
              <w:t xml:space="preserve">"Motor vehicle certificate of title loan" </w:t>
            </w:r>
            <w:r>
              <w:rPr>
                <w:u w:val="single"/>
              </w:rPr>
              <w:t>or "auto title loan" means a loan in which an unencumbered motor vehicle is given as security for the loan.  The term does not include a retail installment transaction under Chapter 348 or another loan made to finance the purchase of a motor vehicle.</w:t>
            </w:r>
          </w:p>
          <w:p w:rsidR="00C44C92" w:rsidRDefault="003B49D7">
            <w:pPr>
              <w:jc w:val="both"/>
            </w:pPr>
            <w:r>
              <w:rPr>
                <w:u w:val="single"/>
              </w:rPr>
              <w:t>Sec. 393.222.  POSTING OF FEE SCHEDULE; NOTICES.  (a)  A credit access business shall post, in a conspicuous location in an area of the business accessible to consumers and on any Internet website, including a social media site, maintained by the credit access business:</w:t>
            </w:r>
          </w:p>
          <w:p w:rsidR="00C44C92" w:rsidRDefault="003B49D7">
            <w:pPr>
              <w:jc w:val="both"/>
            </w:pPr>
            <w:r>
              <w:rPr>
                <w:u w:val="single"/>
              </w:rPr>
              <w:t xml:space="preserve">(1)  a schedule of all fees to be charged for services performed by the credit access business in connection with deferred presentment transactions and </w:t>
            </w:r>
            <w:r w:rsidRPr="00777829">
              <w:rPr>
                <w:u w:val="single"/>
              </w:rPr>
              <w:t xml:space="preserve">motor vehicle </w:t>
            </w:r>
            <w:r w:rsidRPr="002466EB">
              <w:rPr>
                <w:highlight w:val="yellow"/>
                <w:u w:val="single"/>
              </w:rPr>
              <w:t>certificate of title loans</w:t>
            </w:r>
            <w:r>
              <w:rPr>
                <w:u w:val="single"/>
              </w:rPr>
              <w:t>, as applicable;</w:t>
            </w:r>
          </w:p>
          <w:p w:rsidR="00C44C92" w:rsidRDefault="003B49D7">
            <w:pPr>
              <w:jc w:val="both"/>
            </w:pPr>
            <w:r>
              <w:rPr>
                <w:u w:val="single"/>
              </w:rPr>
              <w:t>(2)  a notice of the name and address of the Office of Consumer Credit Commissioner and the telephone number of the office's consumer helpline; and</w:t>
            </w:r>
          </w:p>
          <w:p w:rsidR="00C44C92" w:rsidRDefault="003B49D7">
            <w:pPr>
              <w:jc w:val="both"/>
            </w:pPr>
            <w:r>
              <w:rPr>
                <w:u w:val="single"/>
              </w:rPr>
              <w:lastRenderedPageBreak/>
              <w:t>(3)  a notice that reads as follows:</w:t>
            </w:r>
          </w:p>
          <w:p w:rsidR="00C44C92" w:rsidRDefault="003B49D7">
            <w:pPr>
              <w:jc w:val="both"/>
            </w:pPr>
            <w:r>
              <w:rPr>
                <w:u w:val="single"/>
              </w:rPr>
              <w:t>"An advance of money obtained through a payday loan or auto title loan is not intended to meet long-term financial needs.  A payday loan or auto title loan should only be used to meet immediate short-term cash needs.  Refinancing the loan rather than paying the debt in full when due will require the payment of additional charges."</w:t>
            </w:r>
          </w:p>
          <w:p w:rsidR="00C44C92" w:rsidRDefault="003B49D7">
            <w:pPr>
              <w:jc w:val="both"/>
            </w:pPr>
            <w:r>
              <w:rPr>
                <w:u w:val="single"/>
              </w:rPr>
              <w:t>(b)  The Finance Commission of Texas may adopt rules to implement this section.</w:t>
            </w:r>
          </w:p>
          <w:p w:rsidR="002466EB" w:rsidRDefault="003B49D7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Sec. 393.223.  CONSUMER TRANSACTION INFORMATION.  (a)  Before performing services described by Section 393.221(1), a credit access business must provide to a consumer a disclosure adopted by rule of the Finance Commission of Texas that discloses </w:t>
            </w:r>
          </w:p>
          <w:p w:rsidR="002466EB" w:rsidRDefault="002466EB">
            <w:pPr>
              <w:jc w:val="both"/>
              <w:rPr>
                <w:u w:val="single"/>
              </w:rPr>
            </w:pPr>
          </w:p>
          <w:p w:rsidR="00C44C92" w:rsidRDefault="003B49D7">
            <w:pPr>
              <w:jc w:val="both"/>
            </w:pPr>
            <w:r>
              <w:rPr>
                <w:u w:val="single"/>
              </w:rPr>
              <w:t xml:space="preserve">the interest, fees, and annual percentage rates, as applicable, to be charged on a deferred presentment transaction or on a </w:t>
            </w:r>
            <w:r w:rsidRPr="00777829">
              <w:rPr>
                <w:u w:val="single"/>
              </w:rPr>
              <w:t xml:space="preserve">motor vehicle </w:t>
            </w:r>
            <w:r w:rsidRPr="002466EB">
              <w:rPr>
                <w:highlight w:val="yellow"/>
                <w:u w:val="single"/>
              </w:rPr>
              <w:t>certificate of title loan</w:t>
            </w:r>
            <w:r>
              <w:rPr>
                <w:u w:val="single"/>
              </w:rPr>
              <w:t>, as applicable.</w:t>
            </w:r>
          </w:p>
          <w:p w:rsidR="002466EB" w:rsidRDefault="002466EB">
            <w:pPr>
              <w:jc w:val="both"/>
              <w:rPr>
                <w:u w:val="single"/>
              </w:rPr>
            </w:pPr>
          </w:p>
          <w:p w:rsidR="002466EB" w:rsidRDefault="002466EB">
            <w:pPr>
              <w:jc w:val="both"/>
              <w:rPr>
                <w:u w:val="single"/>
              </w:rPr>
            </w:pPr>
          </w:p>
          <w:p w:rsidR="002466EB" w:rsidRDefault="002466EB">
            <w:pPr>
              <w:jc w:val="both"/>
              <w:rPr>
                <w:u w:val="single"/>
              </w:rPr>
            </w:pPr>
          </w:p>
          <w:p w:rsidR="002466EB" w:rsidRDefault="002466EB">
            <w:pPr>
              <w:jc w:val="both"/>
              <w:rPr>
                <w:u w:val="single"/>
              </w:rPr>
            </w:pPr>
          </w:p>
          <w:p w:rsidR="002466EB" w:rsidRDefault="002466EB">
            <w:pPr>
              <w:jc w:val="both"/>
              <w:rPr>
                <w:u w:val="single"/>
              </w:rPr>
            </w:pPr>
          </w:p>
          <w:p w:rsidR="002466EB" w:rsidRDefault="002466EB">
            <w:pPr>
              <w:jc w:val="both"/>
              <w:rPr>
                <w:u w:val="single"/>
              </w:rPr>
            </w:pPr>
          </w:p>
          <w:p w:rsidR="002466EB" w:rsidRDefault="002466EB">
            <w:pPr>
              <w:jc w:val="both"/>
              <w:rPr>
                <w:u w:val="single"/>
              </w:rPr>
            </w:pPr>
          </w:p>
          <w:p w:rsidR="002466EB" w:rsidRDefault="002466EB">
            <w:pPr>
              <w:jc w:val="both"/>
              <w:rPr>
                <w:u w:val="single"/>
              </w:rPr>
            </w:pPr>
          </w:p>
          <w:p w:rsidR="002466EB" w:rsidRDefault="002466EB">
            <w:pPr>
              <w:jc w:val="both"/>
              <w:rPr>
                <w:u w:val="single"/>
              </w:rPr>
            </w:pPr>
          </w:p>
          <w:p w:rsidR="002466EB" w:rsidRDefault="002466EB">
            <w:pPr>
              <w:jc w:val="both"/>
              <w:rPr>
                <w:u w:val="single"/>
              </w:rPr>
            </w:pPr>
          </w:p>
          <w:p w:rsidR="00C44C92" w:rsidRDefault="003B49D7">
            <w:pPr>
              <w:jc w:val="both"/>
            </w:pPr>
            <w:r>
              <w:rPr>
                <w:u w:val="single"/>
              </w:rPr>
              <w:t xml:space="preserve">(b)  If a credit access business obtains or assists a consumer in obtaining a </w:t>
            </w:r>
            <w:r w:rsidRPr="00777829">
              <w:rPr>
                <w:u w:val="single"/>
              </w:rPr>
              <w:t xml:space="preserve">motor vehicle </w:t>
            </w:r>
            <w:r w:rsidRPr="002466EB">
              <w:rPr>
                <w:highlight w:val="yellow"/>
                <w:u w:val="single"/>
              </w:rPr>
              <w:t>certificate of title loan</w:t>
            </w:r>
            <w:r>
              <w:rPr>
                <w:u w:val="single"/>
              </w:rPr>
              <w:t xml:space="preserve">, the credit access business shall provide to the consumer a notice warning the consumer that in the event of default the </w:t>
            </w:r>
            <w:r>
              <w:rPr>
                <w:u w:val="single"/>
              </w:rPr>
              <w:lastRenderedPageBreak/>
              <w:t>consumer may be required to surrender possession of the motor vehicle to the lender or other person to satisfy the consumer's outstanding obligations under the loan.</w:t>
            </w:r>
          </w:p>
          <w:p w:rsidR="00C44C92" w:rsidRDefault="003B49D7">
            <w:pPr>
              <w:jc w:val="both"/>
            </w:pPr>
            <w:r>
              <w:rPr>
                <w:u w:val="single"/>
              </w:rPr>
              <w:t>(c)  The Finance Commission of Texas shall adopt rules to implement this section.</w:t>
            </w:r>
          </w:p>
          <w:p w:rsidR="00C44C92" w:rsidRDefault="003B49D7">
            <w:pPr>
              <w:jc w:val="both"/>
            </w:pPr>
            <w:r>
              <w:rPr>
                <w:u w:val="single"/>
              </w:rPr>
              <w:t xml:space="preserve">Sec. 393.224.  ADMINISTRATIVE PENALTY.  The consumer credit commissioner, in accordance with rules adopted by the Finance Commission of Texas, may assess an administrative penalty against a credit access business that knowingly and </w:t>
            </w:r>
            <w:proofErr w:type="spellStart"/>
            <w:r>
              <w:rPr>
                <w:u w:val="single"/>
              </w:rPr>
              <w:t>wilfully</w:t>
            </w:r>
            <w:proofErr w:type="spellEnd"/>
            <w:r>
              <w:rPr>
                <w:u w:val="single"/>
              </w:rPr>
              <w:t xml:space="preserve"> violates this subchapter or a rule adopted under this subchapter in the manner provided by Subchapter F, Chapter 14.</w:t>
            </w:r>
          </w:p>
          <w:p w:rsidR="00C44C92" w:rsidRDefault="00C44C92">
            <w:pPr>
              <w:jc w:val="both"/>
            </w:pPr>
          </w:p>
        </w:tc>
        <w:tc>
          <w:tcPr>
            <w:tcW w:w="6480" w:type="dxa"/>
          </w:tcPr>
          <w:p w:rsidR="00C44C92" w:rsidRDefault="003B49D7">
            <w:pPr>
              <w:jc w:val="both"/>
            </w:pPr>
            <w:r>
              <w:lastRenderedPageBreak/>
              <w:t>SECTION 1.  Chapter 393, Finance Code, is amended by adding Subchapter C-1 to read as follows:</w:t>
            </w:r>
          </w:p>
          <w:p w:rsidR="00C44C92" w:rsidRDefault="003B49D7">
            <w:pPr>
              <w:jc w:val="both"/>
            </w:pPr>
            <w:r>
              <w:rPr>
                <w:u w:val="single"/>
              </w:rPr>
              <w:t>SUBCHAPTER C-1.  NOTICE AND DISCLOSURE REQUIREMENTS FOR CERTAIN CREDIT SERVICES ORGANIZATIONS</w:t>
            </w:r>
          </w:p>
          <w:p w:rsidR="00C44C92" w:rsidRDefault="003B49D7">
            <w:pPr>
              <w:jc w:val="both"/>
            </w:pPr>
            <w:r>
              <w:rPr>
                <w:u w:val="single"/>
              </w:rPr>
              <w:t>Sec. 393.221.  DEFINITIONS.  In this subchapter:</w:t>
            </w:r>
          </w:p>
          <w:p w:rsidR="00C44C92" w:rsidRDefault="003B49D7">
            <w:pPr>
              <w:jc w:val="both"/>
            </w:pPr>
            <w:r>
              <w:rPr>
                <w:u w:val="single"/>
              </w:rPr>
              <w:t xml:space="preserve">(1)  "Credit access business" means a credit services organization that obtains for a consumer or assists a consumer in obtaining an extension of consumer credit in the form of a deferred presentment transaction or a </w:t>
            </w:r>
            <w:r w:rsidRPr="00777829">
              <w:rPr>
                <w:u w:val="single"/>
              </w:rPr>
              <w:t xml:space="preserve">motor vehicle </w:t>
            </w:r>
            <w:r w:rsidRPr="002466EB">
              <w:rPr>
                <w:highlight w:val="yellow"/>
                <w:u w:val="single"/>
              </w:rPr>
              <w:t>title loan.</w:t>
            </w:r>
          </w:p>
          <w:p w:rsidR="002466EB" w:rsidRDefault="002466EB">
            <w:pPr>
              <w:jc w:val="both"/>
              <w:rPr>
                <w:u w:val="single"/>
              </w:rPr>
            </w:pPr>
          </w:p>
          <w:p w:rsidR="00C44C92" w:rsidRDefault="003B49D7">
            <w:pPr>
              <w:jc w:val="both"/>
            </w:pPr>
            <w:r>
              <w:rPr>
                <w:u w:val="single"/>
              </w:rPr>
              <w:t xml:space="preserve">(2)  "Deferred presentment transaction" has the meaning assigned by Section 341.001.  </w:t>
            </w:r>
            <w:r w:rsidRPr="002466EB">
              <w:rPr>
                <w:highlight w:val="yellow"/>
                <w:u w:val="single"/>
              </w:rPr>
              <w:t>For purposes of this chapter, this definition does not preclude repayment in more than one installment.</w:t>
            </w:r>
            <w:r>
              <w:rPr>
                <w:u w:val="single"/>
              </w:rPr>
              <w:t xml:space="preserve">  The term is also referred to as a payday loan.</w:t>
            </w:r>
          </w:p>
          <w:p w:rsidR="00C44C92" w:rsidRDefault="003B49D7">
            <w:pPr>
              <w:jc w:val="both"/>
            </w:pPr>
            <w:r>
              <w:rPr>
                <w:u w:val="single"/>
              </w:rPr>
              <w:t xml:space="preserve">(3)  </w:t>
            </w:r>
            <w:r w:rsidRPr="002466EB">
              <w:rPr>
                <w:highlight w:val="yellow"/>
                <w:u w:val="single"/>
              </w:rPr>
              <w:t xml:space="preserve">"Motor vehicle title loan" </w:t>
            </w:r>
            <w:r>
              <w:rPr>
                <w:u w:val="single"/>
              </w:rPr>
              <w:t>or "auto title loan" means a loan in which an unencumbered motor vehicle is given as security for the loan.  The term does not include a retail installment transaction under Chapter 348 or another loan made to finance the purchase of a motor vehicle.</w:t>
            </w:r>
          </w:p>
          <w:p w:rsidR="00C44C92" w:rsidRDefault="003B49D7">
            <w:pPr>
              <w:jc w:val="both"/>
            </w:pPr>
            <w:r>
              <w:rPr>
                <w:u w:val="single"/>
              </w:rPr>
              <w:t>Sec. 393.222.  POSTING OF FEE SCHEDULE; NOTICES.  (a)  A credit access business shall post, in a conspicuous location in an area of the business accessible to consumers and on any Internet website, including a social media site, maintained by the credit access business:</w:t>
            </w:r>
          </w:p>
          <w:p w:rsidR="00C44C92" w:rsidRDefault="003B49D7">
            <w:pPr>
              <w:jc w:val="both"/>
            </w:pPr>
            <w:r>
              <w:rPr>
                <w:u w:val="single"/>
              </w:rPr>
              <w:t xml:space="preserve">(1)  a schedule of all fees to be charged for services performed by the credit access business in connection with deferred presentment transactions and </w:t>
            </w:r>
            <w:r w:rsidRPr="00777829">
              <w:rPr>
                <w:u w:val="single"/>
              </w:rPr>
              <w:t xml:space="preserve">motor vehicle </w:t>
            </w:r>
            <w:r w:rsidRPr="002466EB">
              <w:rPr>
                <w:highlight w:val="yellow"/>
                <w:u w:val="single"/>
              </w:rPr>
              <w:t xml:space="preserve">title loans, </w:t>
            </w:r>
            <w:r>
              <w:rPr>
                <w:u w:val="single"/>
              </w:rPr>
              <w:t>as applicable;</w:t>
            </w:r>
          </w:p>
          <w:p w:rsidR="00C44C92" w:rsidRDefault="003B49D7">
            <w:pPr>
              <w:jc w:val="both"/>
            </w:pPr>
            <w:r>
              <w:rPr>
                <w:u w:val="single"/>
              </w:rPr>
              <w:t>(2)  a notice of the name and address of the Office of Consumer Credit Commissioner and the telephone number of the office's consumer helpline; and</w:t>
            </w:r>
          </w:p>
          <w:p w:rsidR="00C44C92" w:rsidRDefault="003B49D7">
            <w:pPr>
              <w:jc w:val="both"/>
            </w:pPr>
            <w:r>
              <w:rPr>
                <w:u w:val="single"/>
              </w:rPr>
              <w:lastRenderedPageBreak/>
              <w:t>(3)  a notice that reads as follows:</w:t>
            </w:r>
          </w:p>
          <w:p w:rsidR="00C44C92" w:rsidRDefault="003B49D7">
            <w:pPr>
              <w:jc w:val="both"/>
            </w:pPr>
            <w:r>
              <w:rPr>
                <w:u w:val="single"/>
              </w:rPr>
              <w:t>"An advance of money obtained through a payday loan or auto title loan is not intended to meet long-term financial needs.  A payday loan or auto title loan should only be used to meet immediate short-term cash needs.  Refinancing the loan rather than paying the debt in full when due will require the payment of additional charges."</w:t>
            </w:r>
          </w:p>
          <w:p w:rsidR="00C44C92" w:rsidRDefault="003B49D7">
            <w:pPr>
              <w:jc w:val="both"/>
            </w:pPr>
            <w:r>
              <w:rPr>
                <w:u w:val="single"/>
              </w:rPr>
              <w:t>(b)  The Finance Commission of Texas may adopt rules to implement this section.</w:t>
            </w:r>
          </w:p>
          <w:p w:rsidR="00C44C92" w:rsidRDefault="003B49D7">
            <w:pPr>
              <w:jc w:val="both"/>
            </w:pPr>
            <w:r>
              <w:rPr>
                <w:u w:val="single"/>
              </w:rPr>
              <w:t xml:space="preserve">Sec. 393.223.  CONSUMER TRANSACTION INFORMATION.  (a)  Before performing services described by Section 393.221(1), a credit access business must provide to a consumer a disclosure adopted by rule of the Finance Commission of Texas that discloses </w:t>
            </w:r>
            <w:r w:rsidRPr="002466EB">
              <w:rPr>
                <w:highlight w:val="yellow"/>
                <w:u w:val="single"/>
              </w:rPr>
              <w:t>the following in a form prescribed by the commission:</w:t>
            </w:r>
          </w:p>
          <w:p w:rsidR="00C44C92" w:rsidRDefault="003B49D7">
            <w:pPr>
              <w:jc w:val="both"/>
            </w:pPr>
            <w:r>
              <w:rPr>
                <w:u w:val="single"/>
              </w:rPr>
              <w:t xml:space="preserve">(1)  the interest, fees, and annual percentage rates, as applicable, to be charged on a deferred presentment transaction or on a </w:t>
            </w:r>
            <w:r w:rsidRPr="00777829">
              <w:rPr>
                <w:u w:val="single"/>
              </w:rPr>
              <w:t xml:space="preserve">motor vehicle </w:t>
            </w:r>
            <w:r w:rsidRPr="002466EB">
              <w:rPr>
                <w:highlight w:val="yellow"/>
                <w:u w:val="single"/>
              </w:rPr>
              <w:t>title loan</w:t>
            </w:r>
            <w:r>
              <w:rPr>
                <w:u w:val="single"/>
              </w:rPr>
              <w:t>, as applicable</w:t>
            </w:r>
            <w:r w:rsidRPr="002466EB">
              <w:rPr>
                <w:highlight w:val="yellow"/>
                <w:u w:val="single"/>
              </w:rPr>
              <w:t>, in comparison to interest, fees, and annual percentage rates to be charged on other alternative forms of consumer debt;</w:t>
            </w:r>
          </w:p>
          <w:p w:rsidR="00C44C92" w:rsidRPr="002466EB" w:rsidRDefault="003B49D7">
            <w:pPr>
              <w:jc w:val="both"/>
              <w:rPr>
                <w:highlight w:val="yellow"/>
              </w:rPr>
            </w:pPr>
            <w:r w:rsidRPr="002466EB">
              <w:rPr>
                <w:highlight w:val="yellow"/>
                <w:u w:val="single"/>
              </w:rPr>
              <w:t>(2)  the amount of accumulated fees a consumer would incur by renewing or refinancing a deferred presentment transaction or motor vehicle title loan that remains outstanding for a period of two weeks, one month, two months, and three months; and</w:t>
            </w:r>
          </w:p>
          <w:p w:rsidR="00C44C92" w:rsidRDefault="003B49D7">
            <w:pPr>
              <w:jc w:val="both"/>
            </w:pPr>
            <w:r w:rsidRPr="002466EB">
              <w:rPr>
                <w:highlight w:val="yellow"/>
                <w:u w:val="single"/>
              </w:rPr>
              <w:t>(3)  information regarding the typical pattern of repayment of deferred presentment transactions and motor vehicle title loans.</w:t>
            </w:r>
          </w:p>
          <w:p w:rsidR="00C44C92" w:rsidRDefault="003B49D7">
            <w:pPr>
              <w:jc w:val="both"/>
            </w:pPr>
            <w:r>
              <w:rPr>
                <w:u w:val="single"/>
              </w:rPr>
              <w:t xml:space="preserve">(b)  If a credit access business obtains or assists a consumer in obtaining </w:t>
            </w:r>
            <w:r w:rsidRPr="00777829">
              <w:rPr>
                <w:u w:val="single"/>
              </w:rPr>
              <w:t xml:space="preserve">a motor vehicle </w:t>
            </w:r>
            <w:r w:rsidRPr="002466EB">
              <w:rPr>
                <w:highlight w:val="yellow"/>
                <w:u w:val="single"/>
              </w:rPr>
              <w:t>title loan</w:t>
            </w:r>
            <w:r>
              <w:rPr>
                <w:u w:val="single"/>
              </w:rPr>
              <w:t xml:space="preserve">, the credit access business shall provide to the consumer a notice warning the consumer that in the event of default the consumer may be required to </w:t>
            </w:r>
            <w:r>
              <w:rPr>
                <w:u w:val="single"/>
              </w:rPr>
              <w:lastRenderedPageBreak/>
              <w:t>surrender possession of the motor vehicle to the lender or other person to satisfy the consumer's outstanding obligations under the loan.</w:t>
            </w:r>
          </w:p>
          <w:p w:rsidR="00C44C92" w:rsidRDefault="003B49D7">
            <w:pPr>
              <w:jc w:val="both"/>
            </w:pPr>
            <w:r>
              <w:rPr>
                <w:u w:val="single"/>
              </w:rPr>
              <w:t>(c)  The Finance Commission of Texas shall adopt rules to implement this section.</w:t>
            </w:r>
          </w:p>
          <w:p w:rsidR="00C44C92" w:rsidRDefault="003B49D7">
            <w:pPr>
              <w:jc w:val="both"/>
            </w:pPr>
            <w:r>
              <w:rPr>
                <w:u w:val="single"/>
              </w:rPr>
              <w:t xml:space="preserve">Sec. 393.224.  ADMINISTRATIVE PENALTY.  The consumer credit commissioner, in accordance with rules adopted by the Finance Commission of Texas, may assess an administrative penalty against a credit access business that knowingly and </w:t>
            </w:r>
            <w:proofErr w:type="spellStart"/>
            <w:r>
              <w:rPr>
                <w:u w:val="single"/>
              </w:rPr>
              <w:t>wilfully</w:t>
            </w:r>
            <w:proofErr w:type="spellEnd"/>
            <w:r>
              <w:rPr>
                <w:u w:val="single"/>
              </w:rPr>
              <w:t xml:space="preserve"> violates this subchapter or a rule adopted under this subchapter in the manner provided by Subchapter F, Chapter 14.</w:t>
            </w:r>
          </w:p>
          <w:p w:rsidR="00C44C92" w:rsidRDefault="00C44C92">
            <w:pPr>
              <w:jc w:val="both"/>
            </w:pPr>
          </w:p>
        </w:tc>
        <w:tc>
          <w:tcPr>
            <w:tcW w:w="5760" w:type="dxa"/>
          </w:tcPr>
          <w:p w:rsidR="00C44C92" w:rsidRDefault="00C44C92">
            <w:pPr>
              <w:jc w:val="both"/>
            </w:pPr>
          </w:p>
        </w:tc>
      </w:tr>
      <w:tr w:rsidR="00C44C92">
        <w:tc>
          <w:tcPr>
            <w:tcW w:w="6473" w:type="dxa"/>
          </w:tcPr>
          <w:p w:rsidR="00C44C92" w:rsidRDefault="003B49D7">
            <w:pPr>
              <w:jc w:val="both"/>
            </w:pPr>
            <w:r w:rsidRPr="002466EB">
              <w:rPr>
                <w:highlight w:val="yellow"/>
              </w:rPr>
              <w:lastRenderedPageBreak/>
              <w:t>No equivalent provision.</w:t>
            </w:r>
          </w:p>
          <w:p w:rsidR="00C44C92" w:rsidRDefault="00C44C92">
            <w:pPr>
              <w:jc w:val="both"/>
            </w:pPr>
          </w:p>
        </w:tc>
        <w:tc>
          <w:tcPr>
            <w:tcW w:w="6480" w:type="dxa"/>
          </w:tcPr>
          <w:p w:rsidR="00C44C92" w:rsidRDefault="003B49D7">
            <w:pPr>
              <w:jc w:val="both"/>
            </w:pPr>
            <w:r>
              <w:t>SECTION 2.  Notwithstanding Section 393.223(a), Finance Code, as added by this Act, a credit access business is not required to comply with that section until the Finance Commission of Texas prescribes the form required by that section.</w:t>
            </w:r>
          </w:p>
          <w:p w:rsidR="00C44C92" w:rsidRDefault="00C44C92">
            <w:pPr>
              <w:jc w:val="both"/>
            </w:pPr>
          </w:p>
        </w:tc>
        <w:tc>
          <w:tcPr>
            <w:tcW w:w="5760" w:type="dxa"/>
          </w:tcPr>
          <w:p w:rsidR="00C44C92" w:rsidRDefault="00C44C92">
            <w:pPr>
              <w:jc w:val="both"/>
            </w:pPr>
          </w:p>
        </w:tc>
      </w:tr>
      <w:tr w:rsidR="00C44C92">
        <w:tc>
          <w:tcPr>
            <w:tcW w:w="6473" w:type="dxa"/>
          </w:tcPr>
          <w:p w:rsidR="00C44C92" w:rsidRDefault="003B49D7">
            <w:pPr>
              <w:jc w:val="both"/>
            </w:pPr>
            <w:r>
              <w:t>SECTION 2.  This Act takes effect January 1, 2012.</w:t>
            </w:r>
          </w:p>
          <w:p w:rsidR="00C44C92" w:rsidRDefault="00C44C92">
            <w:pPr>
              <w:jc w:val="both"/>
            </w:pPr>
          </w:p>
        </w:tc>
        <w:tc>
          <w:tcPr>
            <w:tcW w:w="6480" w:type="dxa"/>
          </w:tcPr>
          <w:p w:rsidR="00C44C92" w:rsidRDefault="003B49D7">
            <w:pPr>
              <w:jc w:val="both"/>
            </w:pPr>
            <w:r>
              <w:t>SECTION 3. Same as House version.</w:t>
            </w:r>
          </w:p>
          <w:p w:rsidR="00C44C92" w:rsidRDefault="00C44C92">
            <w:pPr>
              <w:jc w:val="both"/>
            </w:pPr>
          </w:p>
        </w:tc>
        <w:tc>
          <w:tcPr>
            <w:tcW w:w="5760" w:type="dxa"/>
          </w:tcPr>
          <w:p w:rsidR="00C44C92" w:rsidRDefault="00C44C92">
            <w:pPr>
              <w:jc w:val="both"/>
            </w:pPr>
          </w:p>
        </w:tc>
      </w:tr>
    </w:tbl>
    <w:p w:rsidR="000762DB" w:rsidRDefault="000762DB"/>
    <w:sectPr w:rsidR="000762DB" w:rsidSect="00C44C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6EB" w:rsidRDefault="002466EB" w:rsidP="00C44C92">
      <w:r>
        <w:separator/>
      </w:r>
    </w:p>
  </w:endnote>
  <w:endnote w:type="continuationSeparator" w:id="0">
    <w:p w:rsidR="002466EB" w:rsidRDefault="002466EB" w:rsidP="00C44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965" w:rsidRDefault="004439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EB" w:rsidRDefault="001A0CB6">
    <w:pPr>
      <w:tabs>
        <w:tab w:val="center" w:pos="9360"/>
        <w:tab w:val="right" w:pos="18720"/>
      </w:tabs>
    </w:pPr>
    <w:fldSimple w:instr=" DOCPROPERTY  CCRF  \* MERGEFORMAT ">
      <w:r w:rsidR="00443965">
        <w:t xml:space="preserve"> </w:t>
      </w:r>
    </w:fldSimple>
    <w:r w:rsidR="002466EB">
      <w:tab/>
    </w:r>
    <w:fldSimple w:instr=" PAGE ">
      <w:r w:rsidR="00B45765">
        <w:rPr>
          <w:noProof/>
        </w:rPr>
        <w:t>1</w:t>
      </w:r>
    </w:fldSimple>
    <w:r w:rsidR="002466EB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965" w:rsidRDefault="004439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6EB" w:rsidRDefault="002466EB" w:rsidP="00C44C92">
      <w:r>
        <w:separator/>
      </w:r>
    </w:p>
  </w:footnote>
  <w:footnote w:type="continuationSeparator" w:id="0">
    <w:p w:rsidR="002466EB" w:rsidRDefault="002466EB" w:rsidP="00C44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965" w:rsidRDefault="004439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965" w:rsidRDefault="0044396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965" w:rsidRDefault="004439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C92"/>
    <w:rsid w:val="000762DB"/>
    <w:rsid w:val="001A0CB6"/>
    <w:rsid w:val="002466EB"/>
    <w:rsid w:val="002A25D8"/>
    <w:rsid w:val="003B49D7"/>
    <w:rsid w:val="00441E2E"/>
    <w:rsid w:val="00443965"/>
    <w:rsid w:val="00777829"/>
    <w:rsid w:val="00A25A61"/>
    <w:rsid w:val="00B45765"/>
    <w:rsid w:val="00BB4452"/>
    <w:rsid w:val="00C4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C92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3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965"/>
    <w:rPr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43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965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1</TotalTime>
  <Pages>3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HB2592-SAA</vt:lpstr>
    </vt:vector>
  </TitlesOfParts>
  <Company/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HB2592-SAA</dc:title>
  <dc:subject/>
  <dc:creator>WHR</dc:creator>
  <cp:keywords/>
  <dc:description/>
  <cp:lastModifiedBy>Greg Tingle</cp:lastModifiedBy>
  <cp:revision>3</cp:revision>
  <dcterms:created xsi:type="dcterms:W3CDTF">2011-05-24T04:45:00Z</dcterms:created>
  <dcterms:modified xsi:type="dcterms:W3CDTF">2011-05-24T23:10:00Z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11.143.732</vt:lpwstr>
  </property>
  <property fmtid="{D5CDD505-2E9C-101B-9397-08002B2CF9AE}" pid="3" name="CCRF">
    <vt:lpwstr> </vt:lpwstr>
  </property>
</Properties>
</file>