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CF00A0" w:rsidTr="00CF00A0">
        <w:trPr>
          <w:cantSplit/>
          <w:tblHeader/>
        </w:trPr>
        <w:tc>
          <w:tcPr>
            <w:tcW w:w="18740" w:type="dxa"/>
            <w:gridSpan w:val="3"/>
          </w:tcPr>
          <w:p w:rsidR="000D1C0F" w:rsidRDefault="00CD2CDE">
            <w:pPr>
              <w:ind w:left="650"/>
              <w:jc w:val="center"/>
            </w:pPr>
            <w:r>
              <w:rPr>
                <w:b/>
              </w:rPr>
              <w:t>House Bill  2636</w:t>
            </w:r>
          </w:p>
          <w:p w:rsidR="000D1C0F" w:rsidRDefault="00CD2CDE">
            <w:pPr>
              <w:ind w:left="650"/>
              <w:jc w:val="center"/>
            </w:pPr>
            <w:r>
              <w:t>Senate Amendments</w:t>
            </w:r>
          </w:p>
          <w:p w:rsidR="000D1C0F" w:rsidRDefault="00CD2CDE">
            <w:pPr>
              <w:ind w:left="650"/>
              <w:jc w:val="center"/>
            </w:pPr>
            <w:r>
              <w:t>Section-by-Section Analysis</w:t>
            </w:r>
          </w:p>
          <w:p w:rsidR="000D1C0F" w:rsidRDefault="000D1C0F">
            <w:pPr>
              <w:jc w:val="center"/>
            </w:pPr>
          </w:p>
        </w:tc>
      </w:tr>
      <w:tr w:rsidR="000D1C0F" w:rsidTr="00CF00A0">
        <w:trPr>
          <w:cantSplit/>
          <w:tblHeader/>
        </w:trPr>
        <w:tc>
          <w:tcPr>
            <w:tcW w:w="6248" w:type="dxa"/>
            <w:tcMar>
              <w:bottom w:w="188" w:type="dxa"/>
              <w:right w:w="0" w:type="dxa"/>
            </w:tcMar>
          </w:tcPr>
          <w:p w:rsidR="000D1C0F" w:rsidRDefault="00CD2CDE">
            <w:pPr>
              <w:jc w:val="center"/>
            </w:pPr>
            <w:r>
              <w:t>HOUSE VERSION</w:t>
            </w:r>
          </w:p>
        </w:tc>
        <w:tc>
          <w:tcPr>
            <w:tcW w:w="6248" w:type="dxa"/>
            <w:tcMar>
              <w:bottom w:w="188" w:type="dxa"/>
              <w:right w:w="0" w:type="dxa"/>
            </w:tcMar>
          </w:tcPr>
          <w:p w:rsidR="000D1C0F" w:rsidRDefault="00CD2CDE">
            <w:pPr>
              <w:jc w:val="center"/>
            </w:pPr>
            <w:r>
              <w:t>SENATE VERSION (CS)</w:t>
            </w:r>
          </w:p>
        </w:tc>
        <w:tc>
          <w:tcPr>
            <w:tcW w:w="6244" w:type="dxa"/>
            <w:tcMar>
              <w:bottom w:w="188" w:type="dxa"/>
              <w:right w:w="0" w:type="dxa"/>
            </w:tcMar>
          </w:tcPr>
          <w:p w:rsidR="000D1C0F" w:rsidRDefault="00CD2CDE">
            <w:pPr>
              <w:jc w:val="center"/>
            </w:pPr>
            <w:r>
              <w:t>CONFERENCE</w:t>
            </w:r>
          </w:p>
        </w:tc>
      </w:tr>
      <w:tr w:rsidR="000D1C0F" w:rsidTr="00CF00A0">
        <w:tc>
          <w:tcPr>
            <w:tcW w:w="6248" w:type="dxa"/>
          </w:tcPr>
          <w:p w:rsidR="000D1C0F" w:rsidRDefault="00CD2CDE">
            <w:pPr>
              <w:jc w:val="both"/>
            </w:pPr>
            <w:r>
              <w:t>SECTION 1.  (a)  In this section:</w:t>
            </w:r>
          </w:p>
          <w:p w:rsidR="000D1C0F" w:rsidRDefault="00CD2CDE">
            <w:pPr>
              <w:jc w:val="both"/>
            </w:pPr>
            <w:r>
              <w:t>(1)  "</w:t>
            </w:r>
            <w:r w:rsidRPr="00CF00A0">
              <w:rPr>
                <w:highlight w:val="yellow"/>
              </w:rPr>
              <w:t>Commission</w:t>
            </w:r>
            <w:r>
              <w:t xml:space="preserve">" means the Neonatal Intensive Care Unit </w:t>
            </w:r>
            <w:r w:rsidRPr="00CF00A0">
              <w:rPr>
                <w:highlight w:val="yellow"/>
              </w:rPr>
              <w:t>Commission</w:t>
            </w:r>
            <w:r>
              <w:t xml:space="preserve"> established under this section.</w:t>
            </w:r>
          </w:p>
          <w:p w:rsidR="000D1C0F" w:rsidRDefault="00CD2CDE">
            <w:pPr>
              <w:jc w:val="both"/>
            </w:pPr>
            <w:r>
              <w:t>(2)  "Executive commissioner" means the executive commissioner of the Health and Human Services Commission.</w:t>
            </w:r>
          </w:p>
          <w:p w:rsidR="000D1C0F" w:rsidRDefault="00CD2CDE">
            <w:pPr>
              <w:jc w:val="both"/>
            </w:pPr>
            <w:r>
              <w:t xml:space="preserve">(b)  The executive commissioner shall create and appoint the members of the Neonatal Intensive Care Unit </w:t>
            </w:r>
            <w:r w:rsidRPr="00CF00A0">
              <w:rPr>
                <w:highlight w:val="yellow"/>
              </w:rPr>
              <w:t>Commission</w:t>
            </w:r>
            <w:r>
              <w:t xml:space="preserve"> as provided by Subsection (d) of this section to study and make recommendations regarding neonatal intensive care unit operating standards and reimbursement through the Medicaid program for services provided to an infant admitted to a neonatal intensive care unit.</w:t>
            </w:r>
          </w:p>
          <w:p w:rsidR="000D1C0F" w:rsidRDefault="00CD2CDE">
            <w:pPr>
              <w:jc w:val="both"/>
            </w:pPr>
            <w:r>
              <w:t xml:space="preserve">(c)  The </w:t>
            </w:r>
            <w:r w:rsidRPr="00CF00A0">
              <w:rPr>
                <w:highlight w:val="yellow"/>
              </w:rPr>
              <w:t>commission</w:t>
            </w:r>
            <w:r>
              <w:t xml:space="preserve"> shall:</w:t>
            </w:r>
          </w:p>
          <w:p w:rsidR="000D1C0F" w:rsidRDefault="00CD2CDE">
            <w:pPr>
              <w:jc w:val="both"/>
            </w:pPr>
            <w:r>
              <w:t>(1)  develop standards for operating a neonatal intensive care unit in this state;</w:t>
            </w:r>
          </w:p>
          <w:p w:rsidR="000D1C0F" w:rsidRDefault="00CD2CDE">
            <w:pPr>
              <w:jc w:val="both"/>
            </w:pPr>
            <w:r>
              <w:t>(2)  develop an accreditation process for a neonatal intensive care unit to receive reimbursement for services provided through the Medicaid program; and</w:t>
            </w:r>
          </w:p>
          <w:p w:rsidR="000D1C0F" w:rsidRDefault="00CD2CDE">
            <w:pPr>
              <w:jc w:val="both"/>
            </w:pPr>
            <w:r>
              <w:t>(3)  study and make recommendations regarding best practices and protocols to lower admissions to a neonatal intensive care unit.</w:t>
            </w:r>
          </w:p>
          <w:p w:rsidR="000D1C0F" w:rsidRDefault="00CD2CDE">
            <w:pPr>
              <w:jc w:val="both"/>
            </w:pPr>
            <w:r>
              <w:t xml:space="preserve">(d)  The executive commissioner shall appoint the following as members of the </w:t>
            </w:r>
            <w:r w:rsidRPr="00826CB9">
              <w:rPr>
                <w:highlight w:val="yellow"/>
              </w:rPr>
              <w:t>commission</w:t>
            </w:r>
            <w:r>
              <w:t>:</w:t>
            </w:r>
          </w:p>
          <w:p w:rsidR="000D1C0F" w:rsidRDefault="00CD2CDE">
            <w:pPr>
              <w:jc w:val="both"/>
            </w:pPr>
            <w:r>
              <w:t>(1)  four neonatologists, at least two of whom must practice in a Level IIIC neonatal intensive care unit;</w:t>
            </w:r>
          </w:p>
          <w:p w:rsidR="000D1C0F" w:rsidRDefault="00CD2CDE">
            <w:pPr>
              <w:jc w:val="both"/>
            </w:pPr>
            <w:r>
              <w:t>(2)  one general pediatrician;</w:t>
            </w:r>
          </w:p>
          <w:p w:rsidR="000D1C0F" w:rsidRDefault="00CD2CDE">
            <w:pPr>
              <w:jc w:val="both"/>
            </w:pPr>
            <w:r>
              <w:t>(3)  two general obstetrician-gynecologists;</w:t>
            </w:r>
          </w:p>
          <w:p w:rsidR="000D1C0F" w:rsidRDefault="00CD2CDE">
            <w:pPr>
              <w:jc w:val="both"/>
            </w:pPr>
            <w:r>
              <w:t>(4)  two maternal fetal medicine specialists;</w:t>
            </w:r>
          </w:p>
          <w:p w:rsidR="000D1C0F" w:rsidRDefault="00CD2CDE">
            <w:pPr>
              <w:jc w:val="both"/>
            </w:pPr>
            <w:r>
              <w:t>(5)  one family practice physician who provides obstetrical care and practices in a rural community;</w:t>
            </w:r>
          </w:p>
          <w:p w:rsidR="000D1C0F" w:rsidRDefault="00CD2CDE">
            <w:pPr>
              <w:jc w:val="both"/>
            </w:pPr>
            <w:r>
              <w:t>(6)  one representative from a children's hospital;</w:t>
            </w:r>
          </w:p>
          <w:p w:rsidR="000D1C0F" w:rsidRDefault="00CD2CDE">
            <w:pPr>
              <w:jc w:val="both"/>
            </w:pPr>
            <w:r>
              <w:lastRenderedPageBreak/>
              <w:t>(7)  one representative from a hospital with a Level II neonatal intensive care unit; and</w:t>
            </w:r>
          </w:p>
          <w:p w:rsidR="000D1C0F" w:rsidRDefault="00CD2CDE">
            <w:pPr>
              <w:jc w:val="both"/>
            </w:pPr>
            <w:r>
              <w:t>(8)  one representative from a rural hospital.</w:t>
            </w:r>
          </w:p>
          <w:p w:rsidR="000D1C0F" w:rsidRDefault="00CD2CDE">
            <w:pPr>
              <w:jc w:val="both"/>
            </w:pPr>
            <w:r>
              <w:t xml:space="preserve">(e)  The executive commissioner shall designate a member of the </w:t>
            </w:r>
            <w:r w:rsidRPr="00CF00A0">
              <w:rPr>
                <w:highlight w:val="yellow"/>
              </w:rPr>
              <w:t>commission</w:t>
            </w:r>
            <w:r>
              <w:t xml:space="preserve"> to serve as presiding officer.  The members of the </w:t>
            </w:r>
            <w:r w:rsidRPr="00CF00A0">
              <w:rPr>
                <w:highlight w:val="yellow"/>
              </w:rPr>
              <w:t>commission</w:t>
            </w:r>
            <w:r>
              <w:t xml:space="preserve"> shall elect any other necessary officers.</w:t>
            </w:r>
          </w:p>
          <w:p w:rsidR="000D1C0F" w:rsidRDefault="00CD2CDE">
            <w:pPr>
              <w:jc w:val="both"/>
            </w:pPr>
            <w:r>
              <w:t xml:space="preserve">(f)  The </w:t>
            </w:r>
            <w:r w:rsidRPr="00CF00A0">
              <w:rPr>
                <w:highlight w:val="yellow"/>
              </w:rPr>
              <w:t>commission</w:t>
            </w:r>
            <w:r>
              <w:t xml:space="preserve"> shall meet at the call of the executive commissioner.</w:t>
            </w:r>
          </w:p>
          <w:p w:rsidR="000D1C0F" w:rsidRDefault="00CD2CDE">
            <w:pPr>
              <w:jc w:val="both"/>
            </w:pPr>
            <w:r>
              <w:t xml:space="preserve">(g)  A member of the </w:t>
            </w:r>
            <w:r w:rsidRPr="00CF00A0">
              <w:rPr>
                <w:highlight w:val="yellow"/>
              </w:rPr>
              <w:t>commission</w:t>
            </w:r>
            <w:r>
              <w:t xml:space="preserve"> serves at the will of the executive commissioner.</w:t>
            </w:r>
          </w:p>
          <w:p w:rsidR="000D1C0F" w:rsidRDefault="00CD2CDE">
            <w:pPr>
              <w:jc w:val="both"/>
            </w:pPr>
            <w:r>
              <w:t xml:space="preserve">(h)  A member of the </w:t>
            </w:r>
            <w:r w:rsidRPr="00CF00A0">
              <w:rPr>
                <w:highlight w:val="yellow"/>
              </w:rPr>
              <w:t>commission</w:t>
            </w:r>
            <w:r>
              <w:t xml:space="preserve"> is not entitled to reimbursement of expenses or to compensation.</w:t>
            </w:r>
          </w:p>
          <w:p w:rsidR="000D1C0F" w:rsidRDefault="00CD2CDE">
            <w:pPr>
              <w:jc w:val="both"/>
            </w:pPr>
            <w:r>
              <w:t xml:space="preserve">(i)  The </w:t>
            </w:r>
            <w:r w:rsidRPr="00CF00A0">
              <w:rPr>
                <w:highlight w:val="yellow"/>
              </w:rPr>
              <w:t>commission</w:t>
            </w:r>
            <w:r>
              <w:t xml:space="preserve"> may accept gifts and grants from any source to be used to carry out a function of the </w:t>
            </w:r>
            <w:r w:rsidRPr="00CF00A0">
              <w:rPr>
                <w:highlight w:val="yellow"/>
              </w:rPr>
              <w:t>commission</w:t>
            </w:r>
            <w:r>
              <w:t>.</w:t>
            </w:r>
          </w:p>
          <w:p w:rsidR="000D1C0F" w:rsidRDefault="00CD2CDE">
            <w:pPr>
              <w:jc w:val="both"/>
            </w:pPr>
            <w:r>
              <w:t xml:space="preserve">(j)  Not later than January 1, 2013, the </w:t>
            </w:r>
            <w:r w:rsidRPr="00CF00A0">
              <w:rPr>
                <w:highlight w:val="yellow"/>
              </w:rPr>
              <w:t>commission</w:t>
            </w:r>
            <w:r>
              <w:t xml:space="preserve"> shall submit a report to the executive commissioner, the governor, the lieutenant governor, the speaker of the house of representatives, and the chairs of the appropriate legislative committees on its findings and recommendations required by this section.</w:t>
            </w:r>
          </w:p>
          <w:p w:rsidR="000D1C0F" w:rsidRDefault="000D1C0F">
            <w:pPr>
              <w:jc w:val="both"/>
            </w:pPr>
          </w:p>
        </w:tc>
        <w:tc>
          <w:tcPr>
            <w:tcW w:w="6248" w:type="dxa"/>
          </w:tcPr>
          <w:p w:rsidR="00CF00A0" w:rsidRDefault="00CF00A0" w:rsidP="00CF00A0">
            <w:pPr>
              <w:jc w:val="both"/>
            </w:pPr>
            <w:r>
              <w:lastRenderedPageBreak/>
              <w:t>SECTION 1.  (a)  In this section:</w:t>
            </w:r>
          </w:p>
          <w:p w:rsidR="00CF00A0" w:rsidRDefault="00CF00A0" w:rsidP="00CF00A0">
            <w:pPr>
              <w:jc w:val="both"/>
            </w:pPr>
            <w:r>
              <w:t>(1)  "</w:t>
            </w:r>
            <w:r w:rsidRPr="00CF00A0">
              <w:rPr>
                <w:highlight w:val="yellow"/>
              </w:rPr>
              <w:t>Council</w:t>
            </w:r>
            <w:r>
              <w:t xml:space="preserve">" means the Neonatal Intensive Care Unit </w:t>
            </w:r>
            <w:r w:rsidRPr="00CF00A0">
              <w:rPr>
                <w:highlight w:val="yellow"/>
              </w:rPr>
              <w:t>Council</w:t>
            </w:r>
            <w:r>
              <w:t xml:space="preserve"> established under this section.</w:t>
            </w:r>
          </w:p>
          <w:p w:rsidR="00CF00A0" w:rsidRDefault="00CF00A0" w:rsidP="00CF00A0">
            <w:pPr>
              <w:jc w:val="both"/>
            </w:pPr>
            <w:r>
              <w:t>(2)  "Executive commissioner" means the executive commissioner of the Health and Human Services Commission.</w:t>
            </w:r>
          </w:p>
          <w:p w:rsidR="00CF00A0" w:rsidRDefault="00CF00A0" w:rsidP="00CF00A0">
            <w:pPr>
              <w:jc w:val="both"/>
            </w:pPr>
            <w:r>
              <w:t xml:space="preserve">(b)  The executive commissioner shall create and appoint the members of the Neonatal Intensive Care Unit </w:t>
            </w:r>
            <w:r w:rsidRPr="00CF00A0">
              <w:rPr>
                <w:highlight w:val="yellow"/>
              </w:rPr>
              <w:t>Council</w:t>
            </w:r>
            <w:r>
              <w:t xml:space="preserve"> as provided by Subsection (d) of this section to study and make recommendations regarding neonatal intensive care unit operating standards and reimbursement through the Medicaid program for services provided to an infant admitted to a neonatal intensive care unit.</w:t>
            </w:r>
          </w:p>
          <w:p w:rsidR="00CF00A0" w:rsidRDefault="00CF00A0" w:rsidP="00CF00A0">
            <w:pPr>
              <w:jc w:val="both"/>
            </w:pPr>
            <w:r>
              <w:t xml:space="preserve">(c)  The </w:t>
            </w:r>
            <w:r w:rsidRPr="00CF00A0">
              <w:rPr>
                <w:highlight w:val="yellow"/>
              </w:rPr>
              <w:t>council</w:t>
            </w:r>
            <w:r>
              <w:t xml:space="preserve"> shall:</w:t>
            </w:r>
          </w:p>
          <w:p w:rsidR="00CF00A0" w:rsidRDefault="00CF00A0" w:rsidP="00CF00A0">
            <w:pPr>
              <w:jc w:val="both"/>
            </w:pPr>
            <w:r>
              <w:t>(1)  develop standards for operating a neonatal intensive care unit in this state;</w:t>
            </w:r>
          </w:p>
          <w:p w:rsidR="00CF00A0" w:rsidRDefault="00CF00A0" w:rsidP="00CF00A0">
            <w:pPr>
              <w:jc w:val="both"/>
            </w:pPr>
            <w:r>
              <w:t>(2)  develop an accreditation process for a neonatal intensive care unit to receive reimbursement for services provided through the Medicaid program; and</w:t>
            </w:r>
          </w:p>
          <w:p w:rsidR="00CF00A0" w:rsidRDefault="00CF00A0" w:rsidP="00CF00A0">
            <w:pPr>
              <w:jc w:val="both"/>
            </w:pPr>
            <w:r>
              <w:t>(3)  study and make recommendations regarding best practices and protocols to lower admissions to a neonatal intensive care unit.</w:t>
            </w:r>
          </w:p>
          <w:p w:rsidR="00CF00A0" w:rsidRDefault="00CF00A0" w:rsidP="00CF00A0">
            <w:pPr>
              <w:jc w:val="both"/>
            </w:pPr>
            <w:r>
              <w:t xml:space="preserve">(d)  The executive commissioner shall appoint the following as members of the </w:t>
            </w:r>
            <w:r w:rsidRPr="00826CB9">
              <w:rPr>
                <w:highlight w:val="yellow"/>
              </w:rPr>
              <w:t>council</w:t>
            </w:r>
            <w:r>
              <w:t>:</w:t>
            </w:r>
          </w:p>
          <w:p w:rsidR="00CF00A0" w:rsidRDefault="00CF00A0" w:rsidP="00CF00A0">
            <w:pPr>
              <w:jc w:val="both"/>
            </w:pPr>
            <w:r>
              <w:t>(1)  four neonatologists, at least two of whom must practice in a Level IIIC neonatal intensive care unit;</w:t>
            </w:r>
          </w:p>
          <w:p w:rsidR="00CF00A0" w:rsidRDefault="00CF00A0" w:rsidP="00CF00A0">
            <w:pPr>
              <w:jc w:val="both"/>
            </w:pPr>
            <w:r>
              <w:t>(2)  one general pediatrician;</w:t>
            </w:r>
          </w:p>
          <w:p w:rsidR="00CF00A0" w:rsidRDefault="00CF00A0" w:rsidP="00CF00A0">
            <w:pPr>
              <w:jc w:val="both"/>
            </w:pPr>
            <w:r>
              <w:t>(3)  two general obstetrician-gynecologists;</w:t>
            </w:r>
          </w:p>
          <w:p w:rsidR="00CF00A0" w:rsidRDefault="00CF00A0" w:rsidP="00CF00A0">
            <w:pPr>
              <w:jc w:val="both"/>
            </w:pPr>
            <w:r>
              <w:t>(4)  two maternal fetal medicine specialists;</w:t>
            </w:r>
          </w:p>
          <w:p w:rsidR="00CF00A0" w:rsidRDefault="00CF00A0" w:rsidP="00CF00A0">
            <w:pPr>
              <w:jc w:val="both"/>
            </w:pPr>
            <w:r>
              <w:t>(5)  one family practice physician who provides obstetrical care and practices in a rural community;</w:t>
            </w:r>
          </w:p>
          <w:p w:rsidR="00CF00A0" w:rsidRDefault="00CF00A0" w:rsidP="00CF00A0">
            <w:pPr>
              <w:jc w:val="both"/>
            </w:pPr>
            <w:r>
              <w:t>(6)  one representative from a children's hospital;</w:t>
            </w:r>
          </w:p>
          <w:p w:rsidR="00CF00A0" w:rsidRDefault="00CF00A0" w:rsidP="00CF00A0">
            <w:pPr>
              <w:jc w:val="both"/>
            </w:pPr>
            <w:r>
              <w:lastRenderedPageBreak/>
              <w:t>(7)  one representative from a hospital with a Level II neonatal intensive care unit; and</w:t>
            </w:r>
          </w:p>
          <w:p w:rsidR="00CF00A0" w:rsidRDefault="00CF00A0" w:rsidP="00CF00A0">
            <w:pPr>
              <w:jc w:val="both"/>
            </w:pPr>
            <w:r>
              <w:t>(8)  one representative from a rural hospital.</w:t>
            </w:r>
          </w:p>
          <w:p w:rsidR="00CF00A0" w:rsidRDefault="00CF00A0" w:rsidP="00CF00A0">
            <w:pPr>
              <w:jc w:val="both"/>
            </w:pPr>
            <w:r>
              <w:t xml:space="preserve">(e)  The executive commissioner shall designate a member of the </w:t>
            </w:r>
            <w:r w:rsidRPr="00CF00A0">
              <w:rPr>
                <w:highlight w:val="yellow"/>
              </w:rPr>
              <w:t>council</w:t>
            </w:r>
            <w:r>
              <w:t xml:space="preserve"> to serve as presiding officer.  The members of the </w:t>
            </w:r>
            <w:r w:rsidRPr="00CF00A0">
              <w:rPr>
                <w:highlight w:val="yellow"/>
              </w:rPr>
              <w:t>council</w:t>
            </w:r>
            <w:r>
              <w:t xml:space="preserve"> shall elect any other necessary officers.</w:t>
            </w:r>
          </w:p>
          <w:p w:rsidR="00CF00A0" w:rsidRDefault="00CF00A0" w:rsidP="00CF00A0">
            <w:pPr>
              <w:jc w:val="both"/>
            </w:pPr>
            <w:r>
              <w:t xml:space="preserve">(f)  The </w:t>
            </w:r>
            <w:r w:rsidRPr="00CF00A0">
              <w:rPr>
                <w:highlight w:val="yellow"/>
              </w:rPr>
              <w:t>council</w:t>
            </w:r>
            <w:r>
              <w:t xml:space="preserve"> shall meet at the call of the executive commissioner.</w:t>
            </w:r>
          </w:p>
          <w:p w:rsidR="00CF00A0" w:rsidRDefault="00CF00A0" w:rsidP="00CF00A0">
            <w:pPr>
              <w:jc w:val="both"/>
            </w:pPr>
            <w:r>
              <w:t xml:space="preserve">(g)  A member of the </w:t>
            </w:r>
            <w:r w:rsidRPr="00CF00A0">
              <w:rPr>
                <w:highlight w:val="yellow"/>
              </w:rPr>
              <w:t>council</w:t>
            </w:r>
            <w:r>
              <w:t xml:space="preserve"> serves at the will of the executive commissioner.</w:t>
            </w:r>
          </w:p>
          <w:p w:rsidR="00CF00A0" w:rsidRDefault="00CF00A0" w:rsidP="00CF00A0">
            <w:pPr>
              <w:jc w:val="both"/>
            </w:pPr>
            <w:r>
              <w:t xml:space="preserve">(h)  A member of the </w:t>
            </w:r>
            <w:r w:rsidRPr="00CF00A0">
              <w:rPr>
                <w:highlight w:val="yellow"/>
              </w:rPr>
              <w:t>council</w:t>
            </w:r>
            <w:r>
              <w:t xml:space="preserve"> is not entitled to reimbursement of expenses or to compensation.</w:t>
            </w:r>
          </w:p>
          <w:p w:rsidR="00CF00A0" w:rsidRDefault="00CF00A0" w:rsidP="00CF00A0">
            <w:pPr>
              <w:jc w:val="both"/>
            </w:pPr>
            <w:r>
              <w:t xml:space="preserve">(i)  The </w:t>
            </w:r>
            <w:r w:rsidRPr="00CF00A0">
              <w:rPr>
                <w:highlight w:val="yellow"/>
              </w:rPr>
              <w:t>council</w:t>
            </w:r>
            <w:r>
              <w:t xml:space="preserve"> may accept gifts and grants from any source to be used to carry out a function of the </w:t>
            </w:r>
            <w:r w:rsidRPr="00CF00A0">
              <w:rPr>
                <w:highlight w:val="yellow"/>
              </w:rPr>
              <w:t>council</w:t>
            </w:r>
            <w:r>
              <w:t>.</w:t>
            </w:r>
          </w:p>
          <w:p w:rsidR="00CF00A0" w:rsidRDefault="00CF00A0" w:rsidP="00CF00A0">
            <w:pPr>
              <w:jc w:val="both"/>
            </w:pPr>
            <w:r>
              <w:t xml:space="preserve">(j)  Not later than January 1, 2013, the </w:t>
            </w:r>
            <w:r w:rsidRPr="00CF00A0">
              <w:rPr>
                <w:highlight w:val="yellow"/>
              </w:rPr>
              <w:t>council</w:t>
            </w:r>
            <w:r>
              <w:t xml:space="preserve"> shall submit a report to the executive commissioner, the governor, the lieutenant governor, the speaker of the house of representatives, and the chairs of the appropriate legislative committees on its findings and recommendations required by this section.</w:t>
            </w:r>
          </w:p>
          <w:p w:rsidR="000D1C0F" w:rsidRDefault="000D1C0F">
            <w:pPr>
              <w:jc w:val="both"/>
            </w:pPr>
          </w:p>
        </w:tc>
        <w:tc>
          <w:tcPr>
            <w:tcW w:w="6244" w:type="dxa"/>
          </w:tcPr>
          <w:p w:rsidR="000D1C0F" w:rsidRDefault="000D1C0F">
            <w:pPr>
              <w:jc w:val="both"/>
            </w:pPr>
          </w:p>
        </w:tc>
      </w:tr>
      <w:tr w:rsidR="000D1C0F" w:rsidTr="00CF00A0">
        <w:tc>
          <w:tcPr>
            <w:tcW w:w="6248" w:type="dxa"/>
          </w:tcPr>
          <w:p w:rsidR="000D1C0F" w:rsidRDefault="00CD2CDE">
            <w:pPr>
              <w:jc w:val="both"/>
            </w:pPr>
            <w:r>
              <w:lastRenderedPageBreak/>
              <w:t xml:space="preserve">SECTION 2.  Not later than December 1, 2011, the executive commissioner of the Health and Human Services Commission shall appoint the members of the Neonatal Intensive Care Unit </w:t>
            </w:r>
            <w:r w:rsidRPr="00CF00A0">
              <w:rPr>
                <w:highlight w:val="yellow"/>
              </w:rPr>
              <w:t>Commission</w:t>
            </w:r>
            <w:r>
              <w:t xml:space="preserve"> as required by Section 1 of this Act.</w:t>
            </w:r>
          </w:p>
          <w:p w:rsidR="000D1C0F" w:rsidRDefault="000D1C0F">
            <w:pPr>
              <w:jc w:val="both"/>
            </w:pPr>
          </w:p>
        </w:tc>
        <w:tc>
          <w:tcPr>
            <w:tcW w:w="6248" w:type="dxa"/>
          </w:tcPr>
          <w:p w:rsidR="00CF00A0" w:rsidRDefault="00CF00A0" w:rsidP="00CF00A0">
            <w:pPr>
              <w:jc w:val="both"/>
            </w:pPr>
            <w:r>
              <w:t xml:space="preserve">SECTION 2.  Not later than December 1, 2011, the executive commissioner of the Health and Human Services Commission shall appoint the members of the Neonatal Intensive Care Unit </w:t>
            </w:r>
            <w:r w:rsidRPr="00CF00A0">
              <w:rPr>
                <w:highlight w:val="yellow"/>
              </w:rPr>
              <w:t>Council</w:t>
            </w:r>
            <w:r>
              <w:t xml:space="preserve"> as required by Section 1 of this Act.</w:t>
            </w:r>
          </w:p>
          <w:p w:rsidR="000D1C0F" w:rsidRDefault="000D1C0F">
            <w:pPr>
              <w:jc w:val="both"/>
            </w:pPr>
          </w:p>
        </w:tc>
        <w:tc>
          <w:tcPr>
            <w:tcW w:w="6244" w:type="dxa"/>
          </w:tcPr>
          <w:p w:rsidR="000D1C0F" w:rsidRDefault="000D1C0F">
            <w:pPr>
              <w:jc w:val="both"/>
            </w:pPr>
          </w:p>
        </w:tc>
      </w:tr>
      <w:tr w:rsidR="000D1C0F" w:rsidTr="00CF00A0">
        <w:tc>
          <w:tcPr>
            <w:tcW w:w="6248" w:type="dxa"/>
          </w:tcPr>
          <w:p w:rsidR="000D1C0F" w:rsidRDefault="00CD2CDE">
            <w:pPr>
              <w:jc w:val="both"/>
            </w:pPr>
            <w:r>
              <w:t>SECTION 3.  This Act expires June 1, 2013.</w:t>
            </w:r>
          </w:p>
          <w:p w:rsidR="000D1C0F" w:rsidRDefault="000D1C0F">
            <w:pPr>
              <w:jc w:val="both"/>
            </w:pPr>
          </w:p>
        </w:tc>
        <w:tc>
          <w:tcPr>
            <w:tcW w:w="6248" w:type="dxa"/>
          </w:tcPr>
          <w:p w:rsidR="000D1C0F" w:rsidRDefault="00CD2CDE">
            <w:pPr>
              <w:jc w:val="both"/>
            </w:pPr>
            <w:r>
              <w:t>SECTION 3. Same as House version.</w:t>
            </w:r>
          </w:p>
          <w:p w:rsidR="000D1C0F" w:rsidRDefault="000D1C0F">
            <w:pPr>
              <w:jc w:val="both"/>
            </w:pPr>
          </w:p>
          <w:p w:rsidR="000D1C0F" w:rsidRDefault="000D1C0F">
            <w:pPr>
              <w:jc w:val="both"/>
            </w:pPr>
          </w:p>
        </w:tc>
        <w:tc>
          <w:tcPr>
            <w:tcW w:w="6244" w:type="dxa"/>
          </w:tcPr>
          <w:p w:rsidR="000D1C0F" w:rsidRDefault="000D1C0F">
            <w:pPr>
              <w:jc w:val="both"/>
            </w:pPr>
          </w:p>
        </w:tc>
      </w:tr>
    </w:tbl>
    <w:p w:rsidR="00036578" w:rsidRDefault="00036578"/>
    <w:sectPr w:rsidR="00036578" w:rsidSect="000D1C0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0F" w:rsidRDefault="000D1C0F" w:rsidP="000D1C0F">
      <w:r>
        <w:separator/>
      </w:r>
    </w:p>
  </w:endnote>
  <w:endnote w:type="continuationSeparator" w:id="0">
    <w:p w:rsidR="000D1C0F" w:rsidRDefault="000D1C0F" w:rsidP="000D1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1" w:rsidRDefault="00CE5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0F" w:rsidRDefault="00C7450E">
    <w:pPr>
      <w:tabs>
        <w:tab w:val="center" w:pos="9360"/>
        <w:tab w:val="right" w:pos="18720"/>
      </w:tabs>
    </w:pPr>
    <w:fldSimple w:instr=" DOCPROPERTY  CCRF  \* MERGEFORMAT ">
      <w:r w:rsidR="00CE5141">
        <w:t xml:space="preserve"> </w:t>
      </w:r>
    </w:fldSimple>
    <w:r w:rsidR="00CD2CDE">
      <w:tab/>
    </w:r>
    <w:r>
      <w:fldChar w:fldCharType="begin"/>
    </w:r>
    <w:r w:rsidR="00CD2CDE">
      <w:instrText xml:space="preserve"> PAGE </w:instrText>
    </w:r>
    <w:r>
      <w:fldChar w:fldCharType="separate"/>
    </w:r>
    <w:r w:rsidR="00A66A4A">
      <w:rPr>
        <w:noProof/>
      </w:rPr>
      <w:t>1</w:t>
    </w:r>
    <w:r>
      <w:fldChar w:fldCharType="end"/>
    </w:r>
    <w:r w:rsidR="00CD2CD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1" w:rsidRDefault="00CE5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0F" w:rsidRDefault="000D1C0F" w:rsidP="000D1C0F">
      <w:r>
        <w:separator/>
      </w:r>
    </w:p>
  </w:footnote>
  <w:footnote w:type="continuationSeparator" w:id="0">
    <w:p w:rsidR="000D1C0F" w:rsidRDefault="000D1C0F" w:rsidP="000D1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1" w:rsidRDefault="00CE5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1" w:rsidRDefault="00CE5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41" w:rsidRDefault="00CE5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0D1C0F"/>
    <w:rsid w:val="00036578"/>
    <w:rsid w:val="000D1C0F"/>
    <w:rsid w:val="00227228"/>
    <w:rsid w:val="00475DD3"/>
    <w:rsid w:val="00826CB9"/>
    <w:rsid w:val="00A66A4A"/>
    <w:rsid w:val="00C7450E"/>
    <w:rsid w:val="00CD2CDE"/>
    <w:rsid w:val="00CE5141"/>
    <w:rsid w:val="00CF00A0"/>
    <w:rsid w:val="00E575A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0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5141"/>
    <w:pPr>
      <w:tabs>
        <w:tab w:val="center" w:pos="4680"/>
        <w:tab w:val="right" w:pos="9360"/>
      </w:tabs>
    </w:pPr>
  </w:style>
  <w:style w:type="character" w:customStyle="1" w:styleId="HeaderChar">
    <w:name w:val="Header Char"/>
    <w:basedOn w:val="DefaultParagraphFont"/>
    <w:link w:val="Header"/>
    <w:uiPriority w:val="99"/>
    <w:semiHidden/>
    <w:rsid w:val="00CE5141"/>
    <w:rPr>
      <w:sz w:val="22"/>
    </w:rPr>
  </w:style>
  <w:style w:type="paragraph" w:styleId="Footer">
    <w:name w:val="footer"/>
    <w:basedOn w:val="Normal"/>
    <w:link w:val="FooterChar"/>
    <w:uiPriority w:val="99"/>
    <w:semiHidden/>
    <w:unhideWhenUsed/>
    <w:rsid w:val="00CE5141"/>
    <w:pPr>
      <w:tabs>
        <w:tab w:val="center" w:pos="4680"/>
        <w:tab w:val="right" w:pos="9360"/>
      </w:tabs>
    </w:pPr>
  </w:style>
  <w:style w:type="character" w:customStyle="1" w:styleId="FooterChar">
    <w:name w:val="Footer Char"/>
    <w:basedOn w:val="DefaultParagraphFont"/>
    <w:link w:val="Footer"/>
    <w:uiPriority w:val="99"/>
    <w:semiHidden/>
    <w:rsid w:val="00CE514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HB2636-SAA</dc:title>
  <dc:subject/>
  <dc:creator>LPB</dc:creator>
  <cp:keywords/>
  <dc:description/>
  <cp:lastModifiedBy>Greg Tingle</cp:lastModifiedBy>
  <cp:revision>3</cp:revision>
  <dcterms:created xsi:type="dcterms:W3CDTF">2011-05-24T17:34:00Z</dcterms:created>
  <dcterms:modified xsi:type="dcterms:W3CDTF">2011-05-24T23:15:00Z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11.144.173</vt:lpwstr>
  </property>
  <property fmtid="{D5CDD505-2E9C-101B-9397-08002B2CF9AE}" pid="3" name="CCRF">
    <vt:lpwstr> </vt:lpwstr>
  </property>
</Properties>
</file>