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3273B" w:rsidTr="0063273B">
        <w:trPr>
          <w:cantSplit/>
          <w:tblHeader/>
        </w:trPr>
        <w:tc>
          <w:tcPr>
            <w:tcW w:w="18713" w:type="dxa"/>
            <w:gridSpan w:val="3"/>
          </w:tcPr>
          <w:p w:rsidR="00757DE5" w:rsidRDefault="00F84B1F">
            <w:pPr>
              <w:ind w:left="650"/>
              <w:jc w:val="center"/>
            </w:pPr>
            <w:r>
              <w:rPr>
                <w:b/>
              </w:rPr>
              <w:t xml:space="preserve">House </w:t>
            </w:r>
            <w:smartTag w:uri="urn:schemas:contacts" w:element="GivenName">
              <w:r>
                <w:rPr>
                  <w:b/>
                </w:rPr>
                <w:t>Bill</w:t>
              </w:r>
            </w:smartTag>
            <w:r>
              <w:rPr>
                <w:b/>
              </w:rPr>
              <w:t xml:space="preserve">  2716</w:t>
            </w:r>
          </w:p>
          <w:p w:rsidR="00757DE5" w:rsidRDefault="00F84B1F">
            <w:pPr>
              <w:ind w:left="650"/>
              <w:jc w:val="center"/>
            </w:pPr>
            <w:r>
              <w:t>Senate Amendments</w:t>
            </w:r>
          </w:p>
          <w:p w:rsidR="00757DE5" w:rsidRDefault="00F84B1F">
            <w:pPr>
              <w:ind w:left="650"/>
              <w:jc w:val="center"/>
            </w:pPr>
            <w:r>
              <w:t>Section-by-Section Analysis</w:t>
            </w:r>
          </w:p>
          <w:p w:rsidR="00757DE5" w:rsidRDefault="00757DE5">
            <w:pPr>
              <w:jc w:val="center"/>
            </w:pPr>
          </w:p>
        </w:tc>
      </w:tr>
      <w:tr w:rsidR="00757DE5">
        <w:trPr>
          <w:cantSplit/>
          <w:tblHeader/>
        </w:trPr>
        <w:tc>
          <w:tcPr>
            <w:tcW w:w="1667" w:type="pct"/>
            <w:tcMar>
              <w:bottom w:w="188" w:type="dxa"/>
              <w:right w:w="0" w:type="dxa"/>
            </w:tcMar>
          </w:tcPr>
          <w:p w:rsidR="00757DE5" w:rsidRDefault="00F84B1F">
            <w:pPr>
              <w:jc w:val="center"/>
            </w:pPr>
            <w:r>
              <w:t>HOUSE VERSION</w:t>
            </w:r>
          </w:p>
        </w:tc>
        <w:tc>
          <w:tcPr>
            <w:tcW w:w="1667" w:type="pct"/>
            <w:tcMar>
              <w:bottom w:w="188" w:type="dxa"/>
              <w:right w:w="0" w:type="dxa"/>
            </w:tcMar>
          </w:tcPr>
          <w:p w:rsidR="00757DE5" w:rsidRDefault="00F84B1F">
            <w:pPr>
              <w:jc w:val="center"/>
            </w:pPr>
            <w:r>
              <w:t>SENATE VERSION (CS)</w:t>
            </w:r>
          </w:p>
        </w:tc>
        <w:tc>
          <w:tcPr>
            <w:tcW w:w="1667" w:type="pct"/>
            <w:tcMar>
              <w:bottom w:w="188" w:type="dxa"/>
              <w:right w:w="0" w:type="dxa"/>
            </w:tcMar>
          </w:tcPr>
          <w:p w:rsidR="00757DE5" w:rsidRDefault="00F84B1F">
            <w:pPr>
              <w:jc w:val="center"/>
            </w:pPr>
            <w:r>
              <w:t>CONFERENCE</w:t>
            </w:r>
          </w:p>
        </w:tc>
      </w:tr>
      <w:tr w:rsidR="00757DE5">
        <w:tc>
          <w:tcPr>
            <w:tcW w:w="6473" w:type="dxa"/>
          </w:tcPr>
          <w:p w:rsidR="00757DE5" w:rsidRDefault="00F84B1F">
            <w:pPr>
              <w:jc w:val="both"/>
            </w:pPr>
            <w:r>
              <w:t>SECTION 1.  Section 118.0216(c), Local Government Code, is amended to read as follows:</w:t>
            </w:r>
          </w:p>
          <w:p w:rsidR="00757DE5" w:rsidRDefault="00F84B1F">
            <w:pPr>
              <w:jc w:val="both"/>
            </w:pPr>
            <w:r>
              <w:t xml:space="preserve">(c)  </w:t>
            </w:r>
            <w:r>
              <w:rPr>
                <w:u w:val="single"/>
              </w:rPr>
              <w:t>The</w:t>
            </w:r>
            <w:r>
              <w:t xml:space="preserve"> [</w:t>
            </w:r>
            <w:r>
              <w:rPr>
                <w:strike/>
              </w:rPr>
              <w:t>In a county that is adjacent to an international boundary, the</w:t>
            </w:r>
            <w:r>
              <w:t>] fee shall be deposited in a separate records management and preservation account in the general fund of the county.</w:t>
            </w:r>
          </w:p>
          <w:p w:rsidR="00757DE5" w:rsidRDefault="00757DE5">
            <w:pPr>
              <w:jc w:val="both"/>
            </w:pPr>
          </w:p>
        </w:tc>
        <w:tc>
          <w:tcPr>
            <w:tcW w:w="6480" w:type="dxa"/>
          </w:tcPr>
          <w:p w:rsidR="00757DE5" w:rsidRDefault="00F84B1F">
            <w:pPr>
              <w:jc w:val="both"/>
            </w:pPr>
            <w:r>
              <w:t>SECTION 1. Same as House version.</w:t>
            </w:r>
          </w:p>
          <w:p w:rsidR="00757DE5" w:rsidRDefault="00757DE5">
            <w:pPr>
              <w:jc w:val="both"/>
            </w:pPr>
          </w:p>
          <w:p w:rsidR="00757DE5" w:rsidRDefault="00757DE5">
            <w:pPr>
              <w:jc w:val="both"/>
            </w:pPr>
          </w:p>
        </w:tc>
        <w:tc>
          <w:tcPr>
            <w:tcW w:w="5760" w:type="dxa"/>
          </w:tcPr>
          <w:p w:rsidR="00757DE5" w:rsidRDefault="00757DE5">
            <w:pPr>
              <w:jc w:val="both"/>
            </w:pPr>
          </w:p>
        </w:tc>
      </w:tr>
      <w:tr w:rsidR="00757DE5">
        <w:tc>
          <w:tcPr>
            <w:tcW w:w="6473" w:type="dxa"/>
          </w:tcPr>
          <w:p w:rsidR="00757DE5" w:rsidRDefault="00F84B1F">
            <w:pPr>
              <w:jc w:val="both"/>
            </w:pPr>
            <w:r>
              <w:t>SECTION 2.  Sections 118.025(d), (e), (g), and (</w:t>
            </w:r>
            <w:proofErr w:type="spellStart"/>
            <w:r>
              <w:t>i</w:t>
            </w:r>
            <w:proofErr w:type="spellEnd"/>
            <w:r>
              <w:t>), Local Government Code, are amended to read as follows:</w:t>
            </w:r>
          </w:p>
          <w:p w:rsidR="00757DE5" w:rsidRDefault="00F84B1F">
            <w:pPr>
              <w:jc w:val="both"/>
            </w:pPr>
            <w:r>
              <w:t xml:space="preserve">(d)  The fee shall be deposited in a separate records archive account in the general fund of the county.  </w:t>
            </w:r>
            <w:r>
              <w:rPr>
                <w:u w:val="single"/>
              </w:rPr>
              <w:t xml:space="preserve">Any interest accrued remains with the </w:t>
            </w:r>
            <w:r w:rsidRPr="0063273B">
              <w:rPr>
                <w:highlight w:val="yellow"/>
                <w:u w:val="single"/>
              </w:rPr>
              <w:t>fund.</w:t>
            </w:r>
          </w:p>
          <w:p w:rsidR="00757DE5" w:rsidRDefault="00F84B1F">
            <w:pPr>
              <w:jc w:val="both"/>
            </w:pPr>
            <w:r>
              <w:t xml:space="preserve">(e)  The funds generated from the collection of a fee under this section may be expended only for the preservation and restoration of the county clerk's records archive.  The county clerk shall designate the public documents that are part of the records archive for purposes of this section.  The designation of public documents by the county clerk under this subsection is subject to approval by the commissioners court in a public meeting </w:t>
            </w:r>
            <w:r>
              <w:rPr>
                <w:u w:val="single"/>
              </w:rPr>
              <w:t>during the budget process</w:t>
            </w:r>
            <w:r>
              <w:t>.</w:t>
            </w:r>
          </w:p>
          <w:p w:rsidR="00757DE5" w:rsidRDefault="00F84B1F">
            <w:pPr>
              <w:jc w:val="both"/>
            </w:pPr>
            <w:r>
              <w:t xml:space="preserve">(g)  </w:t>
            </w:r>
            <w:r>
              <w:rPr>
                <w:u w:val="single"/>
              </w:rPr>
              <w:t>Before collecting the fee under this section, the</w:t>
            </w:r>
            <w:r>
              <w:t xml:space="preserve"> [</w:t>
            </w:r>
            <w:r>
              <w:rPr>
                <w:strike/>
              </w:rPr>
              <w:t>The</w:t>
            </w:r>
            <w:r>
              <w:t xml:space="preserve">] county clerk shall prepare an annual written plan for funding the preservation and restoration of the county clerk's records archive.  The commissioners court shall publish notice of a public hearing on the plan in a newspaper of general circulation in the county not later than the 15th day before the date of the hearing.  After the public hearing, the plan shall be considered for approval by the commissioners court.  Funds from the records archive account may be expended only as provided by the plan.  All expenditures from the records archive account shall comply with Subchapter C, Chapter 262.  </w:t>
            </w:r>
            <w:r>
              <w:rPr>
                <w:u w:val="single"/>
              </w:rPr>
              <w:lastRenderedPageBreak/>
              <w:t xml:space="preserve">The hearing may be held during the budget process.  After </w:t>
            </w:r>
            <w:r w:rsidRPr="0063273B">
              <w:rPr>
                <w:highlight w:val="yellow"/>
                <w:u w:val="single"/>
              </w:rPr>
              <w:t>the establishment of</w:t>
            </w:r>
            <w:r>
              <w:rPr>
                <w:u w:val="single"/>
              </w:rPr>
              <w:t xml:space="preserve"> the fee, the plan may be approved annually during the budget process.</w:t>
            </w:r>
          </w:p>
          <w:p w:rsidR="00757DE5" w:rsidRDefault="00F84B1F">
            <w:pPr>
              <w:jc w:val="both"/>
            </w:pPr>
            <w:r>
              <w:t>(</w:t>
            </w:r>
            <w:proofErr w:type="spellStart"/>
            <w:r>
              <w:t>i</w:t>
            </w:r>
            <w:proofErr w:type="spellEnd"/>
            <w:r>
              <w:t xml:space="preserve">)  The fee is subject to approval by the commissioners court in a public meeting </w:t>
            </w:r>
            <w:r>
              <w:rPr>
                <w:u w:val="single"/>
              </w:rPr>
              <w:t>during the budget process</w:t>
            </w:r>
            <w:r>
              <w:t>.</w:t>
            </w:r>
          </w:p>
          <w:p w:rsidR="00757DE5" w:rsidRDefault="00757DE5">
            <w:pPr>
              <w:jc w:val="both"/>
            </w:pPr>
          </w:p>
        </w:tc>
        <w:tc>
          <w:tcPr>
            <w:tcW w:w="6480" w:type="dxa"/>
          </w:tcPr>
          <w:p w:rsidR="00757DE5" w:rsidRDefault="00F84B1F">
            <w:pPr>
              <w:jc w:val="both"/>
            </w:pPr>
            <w:r>
              <w:lastRenderedPageBreak/>
              <w:t>SECTION 2.  Sections 118.025(d), (e), (g), and (</w:t>
            </w:r>
            <w:proofErr w:type="spellStart"/>
            <w:r>
              <w:t>i</w:t>
            </w:r>
            <w:proofErr w:type="spellEnd"/>
            <w:r>
              <w:t>), Local Government Code, are amended to read as follows:</w:t>
            </w:r>
          </w:p>
          <w:p w:rsidR="00757DE5" w:rsidRDefault="00F84B1F">
            <w:pPr>
              <w:jc w:val="both"/>
            </w:pPr>
            <w:r>
              <w:t xml:space="preserve">(d)  The fee shall be deposited in a separate records archive account in the general fund of the county.  </w:t>
            </w:r>
            <w:r>
              <w:rPr>
                <w:u w:val="single"/>
              </w:rPr>
              <w:t xml:space="preserve">Any interest accrued remains with the </w:t>
            </w:r>
            <w:r w:rsidRPr="0063273B">
              <w:rPr>
                <w:highlight w:val="yellow"/>
                <w:u w:val="single"/>
              </w:rPr>
              <w:t>account.</w:t>
            </w:r>
          </w:p>
          <w:p w:rsidR="00757DE5" w:rsidRDefault="00F84B1F">
            <w:pPr>
              <w:jc w:val="both"/>
            </w:pPr>
            <w:r>
              <w:t xml:space="preserve">(e)  The funds generated from the collection of a fee under this section may be expended only for the preservation and restoration of the county clerk's records archive.  The county clerk shall designate the public documents that are part of the records archive for purposes of this section.  The designation of public documents by the county clerk under this subsection is subject to approval by the commissioners court in a public meeting </w:t>
            </w:r>
            <w:r>
              <w:rPr>
                <w:u w:val="single"/>
              </w:rPr>
              <w:t>during the budget process</w:t>
            </w:r>
            <w:r>
              <w:t>.</w:t>
            </w:r>
          </w:p>
          <w:p w:rsidR="00757DE5" w:rsidRDefault="00F84B1F">
            <w:pPr>
              <w:jc w:val="both"/>
            </w:pPr>
            <w:r>
              <w:t xml:space="preserve">(g)  </w:t>
            </w:r>
            <w:r>
              <w:rPr>
                <w:u w:val="single"/>
              </w:rPr>
              <w:t>Before collecting the fee under this section, the</w:t>
            </w:r>
            <w:r>
              <w:t xml:space="preserve"> [</w:t>
            </w:r>
            <w:r>
              <w:rPr>
                <w:strike/>
              </w:rPr>
              <w:t>The</w:t>
            </w:r>
            <w:r>
              <w:t xml:space="preserve">] county clerk shall prepare an annual written plan for funding the preservation and restoration of the county clerk's records archive.  The commissioners court shall publish notice of a public hearing on the plan in a newspaper of general circulation in the county not later than the 15th day before the date of the hearing.  After the public hearing, the plan shall be considered for approval by the commissioners court.  Funds from the records archive account may be expended only as provided by the plan.  All expenditures from the records archive account shall comply with Subchapter C, Chapter 262. </w:t>
            </w:r>
            <w:r>
              <w:rPr>
                <w:u w:val="single"/>
              </w:rPr>
              <w:lastRenderedPageBreak/>
              <w:t xml:space="preserve">The hearing may be held during the budget process.  After </w:t>
            </w:r>
            <w:r w:rsidRPr="0063273B">
              <w:rPr>
                <w:highlight w:val="yellow"/>
                <w:u w:val="single"/>
              </w:rPr>
              <w:t>establishing</w:t>
            </w:r>
            <w:r>
              <w:rPr>
                <w:u w:val="single"/>
              </w:rPr>
              <w:t xml:space="preserve"> the fee, the plan may be approved annually during the budget process.</w:t>
            </w:r>
          </w:p>
          <w:p w:rsidR="00757DE5" w:rsidRDefault="00F84B1F">
            <w:pPr>
              <w:jc w:val="both"/>
            </w:pPr>
            <w:r>
              <w:t>(</w:t>
            </w:r>
            <w:proofErr w:type="spellStart"/>
            <w:r>
              <w:t>i</w:t>
            </w:r>
            <w:proofErr w:type="spellEnd"/>
            <w:r>
              <w:t xml:space="preserve">)  The fee is subject to approval by the commissioners court in a public meeting </w:t>
            </w:r>
            <w:r>
              <w:rPr>
                <w:u w:val="single"/>
              </w:rPr>
              <w:t>during the budget process</w:t>
            </w:r>
            <w:r>
              <w:t>.</w:t>
            </w:r>
          </w:p>
          <w:p w:rsidR="00757DE5" w:rsidRDefault="00757DE5">
            <w:pPr>
              <w:jc w:val="both"/>
            </w:pPr>
          </w:p>
        </w:tc>
        <w:tc>
          <w:tcPr>
            <w:tcW w:w="5760" w:type="dxa"/>
          </w:tcPr>
          <w:p w:rsidR="00757DE5" w:rsidRDefault="00757DE5">
            <w:pPr>
              <w:jc w:val="both"/>
            </w:pPr>
          </w:p>
        </w:tc>
      </w:tr>
      <w:tr w:rsidR="00757DE5">
        <w:tc>
          <w:tcPr>
            <w:tcW w:w="6473" w:type="dxa"/>
          </w:tcPr>
          <w:p w:rsidR="00757DE5" w:rsidRDefault="00F84B1F">
            <w:pPr>
              <w:jc w:val="both"/>
            </w:pPr>
            <w:r>
              <w:lastRenderedPageBreak/>
              <w:t>SECTION 3.  Section 118.025(j), Local Government Code, is repealed.</w:t>
            </w:r>
          </w:p>
          <w:p w:rsidR="00757DE5" w:rsidRDefault="00757DE5">
            <w:pPr>
              <w:jc w:val="both"/>
            </w:pPr>
          </w:p>
        </w:tc>
        <w:tc>
          <w:tcPr>
            <w:tcW w:w="6480" w:type="dxa"/>
          </w:tcPr>
          <w:p w:rsidR="00757DE5" w:rsidRDefault="00F84B1F">
            <w:pPr>
              <w:jc w:val="both"/>
            </w:pPr>
            <w:r>
              <w:t>SECTION 3. Same as House version.</w:t>
            </w:r>
          </w:p>
          <w:p w:rsidR="00757DE5" w:rsidRDefault="00757DE5">
            <w:pPr>
              <w:jc w:val="both"/>
            </w:pPr>
          </w:p>
          <w:p w:rsidR="00757DE5" w:rsidRDefault="00757DE5">
            <w:pPr>
              <w:jc w:val="both"/>
            </w:pPr>
          </w:p>
        </w:tc>
        <w:tc>
          <w:tcPr>
            <w:tcW w:w="5760" w:type="dxa"/>
          </w:tcPr>
          <w:p w:rsidR="00757DE5" w:rsidRDefault="00757DE5">
            <w:pPr>
              <w:jc w:val="both"/>
            </w:pPr>
          </w:p>
        </w:tc>
      </w:tr>
      <w:tr w:rsidR="00757DE5">
        <w:tc>
          <w:tcPr>
            <w:tcW w:w="6473" w:type="dxa"/>
          </w:tcPr>
          <w:p w:rsidR="00757DE5" w:rsidRDefault="00F84B1F">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757DE5" w:rsidRDefault="00757DE5">
            <w:pPr>
              <w:jc w:val="both"/>
            </w:pPr>
          </w:p>
        </w:tc>
        <w:tc>
          <w:tcPr>
            <w:tcW w:w="6480" w:type="dxa"/>
          </w:tcPr>
          <w:p w:rsidR="00757DE5" w:rsidRDefault="00F84B1F">
            <w:pPr>
              <w:jc w:val="both"/>
            </w:pPr>
            <w:r>
              <w:t>SECTION 4. Same as House version.</w:t>
            </w:r>
          </w:p>
          <w:p w:rsidR="00757DE5" w:rsidRDefault="00757DE5">
            <w:pPr>
              <w:jc w:val="both"/>
            </w:pPr>
          </w:p>
          <w:p w:rsidR="00757DE5" w:rsidRDefault="00757DE5">
            <w:pPr>
              <w:jc w:val="both"/>
            </w:pPr>
          </w:p>
        </w:tc>
        <w:tc>
          <w:tcPr>
            <w:tcW w:w="5760" w:type="dxa"/>
          </w:tcPr>
          <w:p w:rsidR="00757DE5" w:rsidRDefault="00757DE5">
            <w:pPr>
              <w:jc w:val="both"/>
            </w:pPr>
          </w:p>
        </w:tc>
      </w:tr>
    </w:tbl>
    <w:p w:rsidR="002045BD" w:rsidRDefault="002045BD"/>
    <w:sectPr w:rsidR="002045BD" w:rsidSect="00757D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E5" w:rsidRDefault="00757DE5" w:rsidP="00757DE5">
      <w:r>
        <w:separator/>
      </w:r>
    </w:p>
  </w:endnote>
  <w:endnote w:type="continuationSeparator" w:id="0">
    <w:p w:rsidR="00757DE5" w:rsidRDefault="00757DE5" w:rsidP="00757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5" w:rsidRDefault="00842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E5" w:rsidRDefault="00FD0426">
    <w:pPr>
      <w:tabs>
        <w:tab w:val="center" w:pos="9360"/>
        <w:tab w:val="right" w:pos="18720"/>
      </w:tabs>
    </w:pPr>
    <w:fldSimple w:instr=" DOCPROPERTY  CCRF  \* MERGEFORMAT ">
      <w:r w:rsidR="00842BA5">
        <w:t xml:space="preserve"> </w:t>
      </w:r>
    </w:fldSimple>
    <w:r w:rsidR="00F84B1F">
      <w:tab/>
    </w:r>
    <w:r>
      <w:fldChar w:fldCharType="begin"/>
    </w:r>
    <w:r w:rsidR="00F84B1F">
      <w:instrText xml:space="preserve"> PAGE </w:instrText>
    </w:r>
    <w:r>
      <w:fldChar w:fldCharType="separate"/>
    </w:r>
    <w:r w:rsidR="00E11A31">
      <w:rPr>
        <w:noProof/>
      </w:rPr>
      <w:t>1</w:t>
    </w:r>
    <w:r>
      <w:fldChar w:fldCharType="end"/>
    </w:r>
    <w:r w:rsidR="00F84B1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5" w:rsidRDefault="00842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E5" w:rsidRDefault="00757DE5" w:rsidP="00757DE5">
      <w:r>
        <w:separator/>
      </w:r>
    </w:p>
  </w:footnote>
  <w:footnote w:type="continuationSeparator" w:id="0">
    <w:p w:rsidR="00757DE5" w:rsidRDefault="00757DE5" w:rsidP="0075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5" w:rsidRDefault="00842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5" w:rsidRDefault="00842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A5" w:rsidRDefault="00842B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57DE5"/>
    <w:rsid w:val="00196FF4"/>
    <w:rsid w:val="002045BD"/>
    <w:rsid w:val="0063273B"/>
    <w:rsid w:val="00757DE5"/>
    <w:rsid w:val="00842BA5"/>
    <w:rsid w:val="00843BAD"/>
    <w:rsid w:val="00AA64B7"/>
    <w:rsid w:val="00E11A31"/>
    <w:rsid w:val="00F75E7D"/>
    <w:rsid w:val="00F84B1F"/>
    <w:rsid w:val="00FD042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2BA5"/>
    <w:pPr>
      <w:tabs>
        <w:tab w:val="center" w:pos="4680"/>
        <w:tab w:val="right" w:pos="9360"/>
      </w:tabs>
    </w:pPr>
  </w:style>
  <w:style w:type="character" w:customStyle="1" w:styleId="HeaderChar">
    <w:name w:val="Header Char"/>
    <w:basedOn w:val="DefaultParagraphFont"/>
    <w:link w:val="Header"/>
    <w:uiPriority w:val="99"/>
    <w:semiHidden/>
    <w:rsid w:val="00842BA5"/>
    <w:rPr>
      <w:sz w:val="22"/>
    </w:rPr>
  </w:style>
  <w:style w:type="paragraph" w:styleId="Footer">
    <w:name w:val="footer"/>
    <w:basedOn w:val="Normal"/>
    <w:link w:val="FooterChar"/>
    <w:uiPriority w:val="99"/>
    <w:semiHidden/>
    <w:unhideWhenUsed/>
    <w:rsid w:val="00842BA5"/>
    <w:pPr>
      <w:tabs>
        <w:tab w:val="center" w:pos="4680"/>
        <w:tab w:val="right" w:pos="9360"/>
      </w:tabs>
    </w:pPr>
  </w:style>
  <w:style w:type="character" w:customStyle="1" w:styleId="FooterChar">
    <w:name w:val="Footer Char"/>
    <w:basedOn w:val="DefaultParagraphFont"/>
    <w:link w:val="Footer"/>
    <w:uiPriority w:val="99"/>
    <w:semiHidden/>
    <w:rsid w:val="00842BA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HB2716-SAA</dc:title>
  <dc:subject/>
  <dc:creator>whr</dc:creator>
  <cp:keywords/>
  <dc:description/>
  <cp:lastModifiedBy>Greg Tingle</cp:lastModifiedBy>
  <cp:revision>3</cp:revision>
  <dcterms:created xsi:type="dcterms:W3CDTF">2011-05-19T17:04:00Z</dcterms:created>
  <dcterms:modified xsi:type="dcterms:W3CDTF">2011-05-24T22:51:00Z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11.139.199</vt:lpwstr>
  </property>
  <property fmtid="{D5CDD505-2E9C-101B-9397-08002B2CF9AE}" pid="3" name="CCRF">
    <vt:lpwstr> </vt:lpwstr>
  </property>
</Properties>
</file>