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FD0D7A" w:rsidTr="00FD0D7A">
        <w:trPr>
          <w:cantSplit/>
          <w:tblHeader/>
        </w:trPr>
        <w:tc>
          <w:tcPr>
            <w:tcW w:w="18713" w:type="dxa"/>
            <w:gridSpan w:val="3"/>
          </w:tcPr>
          <w:p w:rsidR="00CC59F5" w:rsidRDefault="001B3E71">
            <w:pPr>
              <w:ind w:left="650"/>
              <w:jc w:val="center"/>
            </w:pPr>
            <w:r>
              <w:rPr>
                <w:b/>
              </w:rPr>
              <w:t>House Bill  2947</w:t>
            </w:r>
          </w:p>
          <w:p w:rsidR="00CC59F5" w:rsidRDefault="001B3E71">
            <w:pPr>
              <w:ind w:left="650"/>
              <w:jc w:val="center"/>
            </w:pPr>
            <w:r>
              <w:t>Senate Amendments</w:t>
            </w:r>
          </w:p>
          <w:p w:rsidR="00CC59F5" w:rsidRDefault="001B3E71">
            <w:pPr>
              <w:ind w:left="650"/>
              <w:jc w:val="center"/>
            </w:pPr>
            <w:r>
              <w:t>Section-by-Section Analysis</w:t>
            </w:r>
          </w:p>
          <w:p w:rsidR="00CC59F5" w:rsidRDefault="00CC59F5">
            <w:pPr>
              <w:jc w:val="center"/>
            </w:pPr>
          </w:p>
        </w:tc>
      </w:tr>
      <w:tr w:rsidR="00CC59F5">
        <w:trPr>
          <w:cantSplit/>
          <w:tblHeader/>
        </w:trPr>
        <w:tc>
          <w:tcPr>
            <w:tcW w:w="1667" w:type="pct"/>
            <w:tcMar>
              <w:bottom w:w="188" w:type="dxa"/>
              <w:right w:w="0" w:type="dxa"/>
            </w:tcMar>
          </w:tcPr>
          <w:p w:rsidR="00CC59F5" w:rsidRDefault="001B3E71">
            <w:pPr>
              <w:jc w:val="center"/>
            </w:pPr>
            <w:r>
              <w:t>HOUSE VERSION</w:t>
            </w:r>
          </w:p>
        </w:tc>
        <w:tc>
          <w:tcPr>
            <w:tcW w:w="1667" w:type="pct"/>
            <w:tcMar>
              <w:bottom w:w="188" w:type="dxa"/>
              <w:right w:w="0" w:type="dxa"/>
            </w:tcMar>
          </w:tcPr>
          <w:p w:rsidR="00CC59F5" w:rsidRDefault="001B3E71">
            <w:pPr>
              <w:jc w:val="center"/>
            </w:pPr>
            <w:r>
              <w:t>SENATE VERSION (CS)</w:t>
            </w:r>
          </w:p>
        </w:tc>
        <w:tc>
          <w:tcPr>
            <w:tcW w:w="1667" w:type="pct"/>
            <w:tcMar>
              <w:bottom w:w="188" w:type="dxa"/>
              <w:right w:w="0" w:type="dxa"/>
            </w:tcMar>
          </w:tcPr>
          <w:p w:rsidR="00CC59F5" w:rsidRDefault="001B3E71">
            <w:pPr>
              <w:jc w:val="center"/>
            </w:pPr>
            <w:r>
              <w:t>CONFERENCE</w:t>
            </w:r>
          </w:p>
        </w:tc>
      </w:tr>
      <w:tr w:rsidR="00CC59F5">
        <w:tc>
          <w:tcPr>
            <w:tcW w:w="6473" w:type="dxa"/>
          </w:tcPr>
          <w:p w:rsidR="00CC59F5" w:rsidRDefault="001B3E71">
            <w:pPr>
              <w:jc w:val="both"/>
            </w:pPr>
            <w:r>
              <w:t>SECTION 1.  Section 552.116(a), Government Code, is amended to read as follows:</w:t>
            </w:r>
          </w:p>
          <w:p w:rsidR="00CC59F5" w:rsidRDefault="001B3E71">
            <w:pPr>
              <w:jc w:val="both"/>
            </w:pPr>
            <w:r>
              <w:t xml:space="preserve">(a)  An audit working paper of an audit of the state auditor or the auditor of a state agency, an institution of higher education as defined by Section 61.003, Education Code, a county, a municipality, a school district, </w:t>
            </w:r>
            <w:r>
              <w:rPr>
                <w:u w:val="single"/>
              </w:rPr>
              <w:t>a hospital district,</w:t>
            </w:r>
            <w:r>
              <w:t xml:space="preserve"> or a joint board operating under  Section 22.074, Transportation Code, including any audit relating to the criminal history background check of a public school employee, is excepted from the requirements of Section 552.021.  If information in an audit working paper is also maintained in another record, that other record is not excepted from the requirements of  Section 552.021 by this section.</w:t>
            </w:r>
          </w:p>
        </w:tc>
        <w:tc>
          <w:tcPr>
            <w:tcW w:w="6480" w:type="dxa"/>
          </w:tcPr>
          <w:p w:rsidR="00CC59F5" w:rsidRDefault="001B3E71">
            <w:pPr>
              <w:jc w:val="both"/>
            </w:pPr>
            <w:r>
              <w:t>SECTION 1. Same as House version.</w:t>
            </w:r>
          </w:p>
          <w:p w:rsidR="00CC59F5" w:rsidRDefault="00CC59F5">
            <w:pPr>
              <w:jc w:val="both"/>
            </w:pPr>
          </w:p>
          <w:p w:rsidR="00CC59F5" w:rsidRDefault="00CC59F5">
            <w:pPr>
              <w:jc w:val="both"/>
            </w:pPr>
          </w:p>
        </w:tc>
        <w:tc>
          <w:tcPr>
            <w:tcW w:w="5760" w:type="dxa"/>
          </w:tcPr>
          <w:p w:rsidR="00CC59F5" w:rsidRDefault="00CC59F5">
            <w:pPr>
              <w:jc w:val="both"/>
            </w:pPr>
          </w:p>
        </w:tc>
      </w:tr>
      <w:tr w:rsidR="00CC59F5">
        <w:tc>
          <w:tcPr>
            <w:tcW w:w="6473" w:type="dxa"/>
          </w:tcPr>
          <w:p w:rsidR="00CC59F5" w:rsidRDefault="001B3E71">
            <w:pPr>
              <w:jc w:val="both"/>
            </w:pPr>
            <w:r w:rsidRPr="00FD0D7A">
              <w:rPr>
                <w:highlight w:val="yellow"/>
              </w:rPr>
              <w:t>No equivalent provision.</w:t>
            </w:r>
          </w:p>
          <w:p w:rsidR="00CC59F5" w:rsidRDefault="00CC59F5">
            <w:pPr>
              <w:jc w:val="both"/>
            </w:pPr>
          </w:p>
        </w:tc>
        <w:tc>
          <w:tcPr>
            <w:tcW w:w="6480" w:type="dxa"/>
          </w:tcPr>
          <w:p w:rsidR="00CC59F5" w:rsidRDefault="001B3E71">
            <w:pPr>
              <w:jc w:val="both"/>
            </w:pPr>
            <w:r>
              <w:t>SECTION 2.  Section 552.116(b)(1), Government Code, is amended to read as follows:</w:t>
            </w:r>
          </w:p>
          <w:p w:rsidR="00CC59F5" w:rsidRDefault="001B3E71">
            <w:pPr>
              <w:jc w:val="both"/>
            </w:pPr>
            <w:r>
              <w:t xml:space="preserve">(1)  "Audit" means an audit authorized or required by a statute of this state or the United States, the charter or an ordinance of a municipality, an order of the commissioners court of a county, </w:t>
            </w:r>
            <w:r>
              <w:rPr>
                <w:u w:val="single"/>
              </w:rPr>
              <w:t>the bylaws adopted by or other action of the governing board of a hospital district,</w:t>
            </w:r>
            <w:r>
              <w:t xml:space="preserve"> a resolution or other action of a board of trustees of a school district, including an audit by the district relating to the criminal history background check of a public school employee, or a resolution or other action of a joint board described by Subsection (a) and includes an investigation.</w:t>
            </w:r>
          </w:p>
        </w:tc>
        <w:tc>
          <w:tcPr>
            <w:tcW w:w="5760" w:type="dxa"/>
          </w:tcPr>
          <w:p w:rsidR="00CC59F5" w:rsidRDefault="00CC59F5">
            <w:pPr>
              <w:jc w:val="both"/>
            </w:pPr>
          </w:p>
        </w:tc>
      </w:tr>
      <w:tr w:rsidR="00CC59F5">
        <w:tc>
          <w:tcPr>
            <w:tcW w:w="6473" w:type="dxa"/>
          </w:tcPr>
          <w:p w:rsidR="00CC59F5" w:rsidRDefault="001B3E71">
            <w:pPr>
              <w:jc w:val="both"/>
            </w:pPr>
            <w:r>
              <w:t>SECTION 2.  The change in law made by this Act applies to an audit working paper created before, on, or after the effective date of this Act.</w:t>
            </w:r>
          </w:p>
        </w:tc>
        <w:tc>
          <w:tcPr>
            <w:tcW w:w="6480" w:type="dxa"/>
          </w:tcPr>
          <w:p w:rsidR="00CC59F5" w:rsidRDefault="001B3E71">
            <w:pPr>
              <w:jc w:val="both"/>
            </w:pPr>
            <w:r>
              <w:t>SECTION 3. Same as House version.</w:t>
            </w:r>
          </w:p>
          <w:p w:rsidR="00CC59F5" w:rsidRDefault="00CC59F5">
            <w:pPr>
              <w:jc w:val="both"/>
            </w:pPr>
          </w:p>
          <w:p w:rsidR="00CC59F5" w:rsidRDefault="00CC59F5">
            <w:pPr>
              <w:jc w:val="both"/>
            </w:pPr>
          </w:p>
        </w:tc>
        <w:tc>
          <w:tcPr>
            <w:tcW w:w="5760" w:type="dxa"/>
          </w:tcPr>
          <w:p w:rsidR="00CC59F5" w:rsidRDefault="00CC59F5">
            <w:pPr>
              <w:jc w:val="both"/>
            </w:pPr>
          </w:p>
        </w:tc>
      </w:tr>
      <w:tr w:rsidR="00CC59F5">
        <w:tc>
          <w:tcPr>
            <w:tcW w:w="6473" w:type="dxa"/>
          </w:tcPr>
          <w:p w:rsidR="00CC59F5" w:rsidRDefault="001B3E71">
            <w:pPr>
              <w:jc w:val="both"/>
            </w:pPr>
            <w:r>
              <w:t xml:space="preserve">SECTION 3.  This Act takes effect immediately if it receives </w:t>
            </w:r>
            <w:r>
              <w:lastRenderedPageBreak/>
              <w:t>a vote of two-thirds of all the members elected to each house, as provided by Section 39, Article III, Texas Constitution.  If this Act does not receive the vote necessary for immediate effect, this Act takes effect September 1, 2011.</w:t>
            </w:r>
          </w:p>
        </w:tc>
        <w:tc>
          <w:tcPr>
            <w:tcW w:w="6480" w:type="dxa"/>
          </w:tcPr>
          <w:p w:rsidR="00CC59F5" w:rsidRDefault="001B3E71">
            <w:pPr>
              <w:jc w:val="both"/>
            </w:pPr>
            <w:r>
              <w:lastRenderedPageBreak/>
              <w:t>SECTION 4. Same as House version.</w:t>
            </w:r>
          </w:p>
          <w:p w:rsidR="00CC59F5" w:rsidRDefault="00CC59F5">
            <w:pPr>
              <w:jc w:val="both"/>
            </w:pPr>
          </w:p>
          <w:p w:rsidR="00CC59F5" w:rsidRDefault="00CC59F5">
            <w:pPr>
              <w:jc w:val="both"/>
            </w:pPr>
          </w:p>
        </w:tc>
        <w:tc>
          <w:tcPr>
            <w:tcW w:w="5760" w:type="dxa"/>
          </w:tcPr>
          <w:p w:rsidR="00CC59F5" w:rsidRDefault="00CC59F5">
            <w:pPr>
              <w:jc w:val="both"/>
            </w:pPr>
          </w:p>
        </w:tc>
      </w:tr>
    </w:tbl>
    <w:p w:rsidR="000C7B5F" w:rsidRDefault="000C7B5F"/>
    <w:sectPr w:rsidR="000C7B5F" w:rsidSect="00CC59F5">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D63" w:rsidRDefault="00C32D63" w:rsidP="00CC59F5">
      <w:r>
        <w:separator/>
      </w:r>
    </w:p>
  </w:endnote>
  <w:endnote w:type="continuationSeparator" w:id="0">
    <w:p w:rsidR="00C32D63" w:rsidRDefault="00C32D63" w:rsidP="00CC59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071" w:rsidRDefault="000D50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9F5" w:rsidRDefault="00684115">
    <w:pPr>
      <w:tabs>
        <w:tab w:val="center" w:pos="9360"/>
        <w:tab w:val="right" w:pos="18720"/>
      </w:tabs>
    </w:pPr>
    <w:fldSimple w:instr=" DOCPROPERTY  CCRF  \* MERGEFORMAT ">
      <w:r w:rsidR="00814956">
        <w:t xml:space="preserve"> </w:t>
      </w:r>
    </w:fldSimple>
    <w:r w:rsidR="001B3E71">
      <w:tab/>
    </w:r>
    <w:r>
      <w:fldChar w:fldCharType="begin"/>
    </w:r>
    <w:r w:rsidR="001B3E71">
      <w:instrText xml:space="preserve"> PAGE </w:instrText>
    </w:r>
    <w:r>
      <w:fldChar w:fldCharType="separate"/>
    </w:r>
    <w:r w:rsidR="008E0B6F">
      <w:rPr>
        <w:noProof/>
      </w:rPr>
      <w:t>1</w:t>
    </w:r>
    <w:r>
      <w:fldChar w:fldCharType="end"/>
    </w:r>
    <w:r w:rsidR="001B3E71">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071" w:rsidRDefault="000D50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D63" w:rsidRDefault="00C32D63" w:rsidP="00CC59F5">
      <w:r>
        <w:separator/>
      </w:r>
    </w:p>
  </w:footnote>
  <w:footnote w:type="continuationSeparator" w:id="0">
    <w:p w:rsidR="00C32D63" w:rsidRDefault="00C32D63" w:rsidP="00CC59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071" w:rsidRDefault="000D50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071" w:rsidRDefault="000D50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071" w:rsidRDefault="000D50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CC59F5"/>
    <w:rsid w:val="000C7B5F"/>
    <w:rsid w:val="000D5071"/>
    <w:rsid w:val="001B3E71"/>
    <w:rsid w:val="0041164A"/>
    <w:rsid w:val="00684115"/>
    <w:rsid w:val="00792E26"/>
    <w:rsid w:val="00814956"/>
    <w:rsid w:val="008E0B6F"/>
    <w:rsid w:val="00C32D63"/>
    <w:rsid w:val="00CC59F5"/>
    <w:rsid w:val="00CE0D6B"/>
    <w:rsid w:val="00E81F35"/>
    <w:rsid w:val="00FD0D7A"/>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9F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5071"/>
    <w:pPr>
      <w:tabs>
        <w:tab w:val="center" w:pos="4680"/>
        <w:tab w:val="right" w:pos="9360"/>
      </w:tabs>
    </w:pPr>
  </w:style>
  <w:style w:type="character" w:customStyle="1" w:styleId="HeaderChar">
    <w:name w:val="Header Char"/>
    <w:basedOn w:val="DefaultParagraphFont"/>
    <w:link w:val="Header"/>
    <w:uiPriority w:val="99"/>
    <w:semiHidden/>
    <w:rsid w:val="000D5071"/>
    <w:rPr>
      <w:sz w:val="22"/>
    </w:rPr>
  </w:style>
  <w:style w:type="paragraph" w:styleId="Footer">
    <w:name w:val="footer"/>
    <w:basedOn w:val="Normal"/>
    <w:link w:val="FooterChar"/>
    <w:uiPriority w:val="99"/>
    <w:semiHidden/>
    <w:unhideWhenUsed/>
    <w:rsid w:val="000D5071"/>
    <w:pPr>
      <w:tabs>
        <w:tab w:val="center" w:pos="4680"/>
        <w:tab w:val="right" w:pos="9360"/>
      </w:tabs>
    </w:pPr>
  </w:style>
  <w:style w:type="character" w:customStyle="1" w:styleId="FooterChar">
    <w:name w:val="Footer Char"/>
    <w:basedOn w:val="DefaultParagraphFont"/>
    <w:link w:val="Footer"/>
    <w:uiPriority w:val="99"/>
    <w:semiHidden/>
    <w:rsid w:val="000D5071"/>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309</Words>
  <Characters>1762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HB2947-SAA</vt:lpstr>
    </vt:vector>
  </TitlesOfParts>
  <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HB2947-SAA</dc:title>
  <dc:subject/>
  <dc:creator>TXK</dc:creator>
  <cp:keywords/>
  <dc:description/>
  <cp:lastModifiedBy>TXK</cp:lastModifiedBy>
  <cp:revision>2</cp:revision>
  <dcterms:created xsi:type="dcterms:W3CDTF">2011-05-25T21:41:00Z</dcterms:created>
  <dcterms:modified xsi:type="dcterms:W3CDTF">2011-05-25T21:41:00Z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