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CA6427" w:rsidTr="00CA6427">
        <w:trPr>
          <w:cantSplit/>
          <w:tblHeader/>
        </w:trPr>
        <w:tc>
          <w:tcPr>
            <w:tcW w:w="18713" w:type="dxa"/>
            <w:gridSpan w:val="3"/>
          </w:tcPr>
          <w:p w:rsidR="00D40021" w:rsidRDefault="00266C10">
            <w:pPr>
              <w:ind w:left="650"/>
              <w:jc w:val="center"/>
            </w:pPr>
            <w:r>
              <w:rPr>
                <w:b/>
              </w:rPr>
              <w:t>House Bill  2981</w:t>
            </w:r>
          </w:p>
          <w:p w:rsidR="00D40021" w:rsidRDefault="00266C10">
            <w:pPr>
              <w:ind w:left="650"/>
              <w:jc w:val="center"/>
            </w:pPr>
            <w:r>
              <w:t>Senate Amendments</w:t>
            </w:r>
          </w:p>
          <w:p w:rsidR="00D40021" w:rsidRDefault="00266C10">
            <w:pPr>
              <w:ind w:left="650"/>
              <w:jc w:val="center"/>
            </w:pPr>
            <w:r>
              <w:t>Section-by-Section Analysis</w:t>
            </w:r>
          </w:p>
          <w:p w:rsidR="00D40021" w:rsidRDefault="00D40021">
            <w:pPr>
              <w:jc w:val="center"/>
            </w:pPr>
          </w:p>
        </w:tc>
      </w:tr>
      <w:tr w:rsidR="00D4002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D40021" w:rsidRDefault="00266C10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40021" w:rsidRDefault="00266C10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40021" w:rsidRDefault="00266C10">
            <w:pPr>
              <w:jc w:val="center"/>
            </w:pPr>
            <w:r>
              <w:t>CONFERENCE</w:t>
            </w:r>
          </w:p>
        </w:tc>
      </w:tr>
      <w:tr w:rsidR="00D40021">
        <w:tc>
          <w:tcPr>
            <w:tcW w:w="6473" w:type="dxa"/>
          </w:tcPr>
          <w:p w:rsidR="00D40021" w:rsidRDefault="00266C10">
            <w:pPr>
              <w:jc w:val="both"/>
            </w:pPr>
            <w:r>
              <w:t>SECTION 1.  Subchapter I, Chapter 545, Transportation Code, is amended by adding Section 545.4145 to read as follows:</w:t>
            </w:r>
          </w:p>
          <w:p w:rsidR="00D40021" w:rsidRDefault="00266C1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545.4145.  </w:t>
            </w:r>
            <w:r w:rsidRPr="00CA6427">
              <w:rPr>
                <w:highlight w:val="yellow"/>
                <w:u w:val="single"/>
              </w:rPr>
              <w:t>PERSON</w:t>
            </w:r>
            <w:r>
              <w:rPr>
                <w:u w:val="single"/>
              </w:rPr>
              <w:t xml:space="preserve"> RIDING IN OR ON BOAT OR PERSONAL WATERCRAFT DRAWN BY VEHICLE.  (a)  A person commits an offense if the person operates a motor vehicle on a highway or street </w:t>
            </w:r>
            <w:r w:rsidRPr="00CA6427">
              <w:rPr>
                <w:highlight w:val="yellow"/>
                <w:u w:val="single"/>
              </w:rPr>
              <w:t>and another person occupies</w:t>
            </w:r>
            <w:r>
              <w:rPr>
                <w:u w:val="single"/>
              </w:rPr>
              <w:t xml:space="preserve"> a boat or personal watercraft being drawn by the motor vehicle.</w:t>
            </w:r>
          </w:p>
          <w:p w:rsidR="00CA6427" w:rsidRDefault="00CA6427">
            <w:pPr>
              <w:jc w:val="both"/>
            </w:pPr>
          </w:p>
          <w:p w:rsidR="00CA6427" w:rsidRDefault="00266C1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It is a defense to prosecution under this section that the person was </w:t>
            </w:r>
          </w:p>
          <w:p w:rsidR="00D40021" w:rsidRDefault="00266C1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operating the motor vehicle in a parade or in an emergency.</w:t>
            </w:r>
          </w:p>
          <w:p w:rsidR="00CA6427" w:rsidRDefault="00CA6427">
            <w:pPr>
              <w:jc w:val="both"/>
              <w:rPr>
                <w:u w:val="single"/>
              </w:rPr>
            </w:pPr>
          </w:p>
          <w:p w:rsidR="00CA6427" w:rsidRDefault="00CA6427">
            <w:pPr>
              <w:jc w:val="both"/>
            </w:pPr>
          </w:p>
          <w:p w:rsidR="00D40021" w:rsidRDefault="00266C10">
            <w:pPr>
              <w:jc w:val="both"/>
            </w:pPr>
            <w:r>
              <w:rPr>
                <w:u w:val="single"/>
              </w:rPr>
              <w:t>(c)  In this section, "boat" and "personal watercraft" have the meanings assigned by Section 31.003, Parks and Wildlife Code.</w:t>
            </w:r>
          </w:p>
          <w:p w:rsidR="00D40021" w:rsidRDefault="00D40021">
            <w:pPr>
              <w:jc w:val="both"/>
            </w:pPr>
          </w:p>
        </w:tc>
        <w:tc>
          <w:tcPr>
            <w:tcW w:w="6480" w:type="dxa"/>
          </w:tcPr>
          <w:p w:rsidR="00D40021" w:rsidRDefault="00266C10">
            <w:pPr>
              <w:jc w:val="both"/>
            </w:pPr>
            <w:r>
              <w:t>SECTION 1.  Subchapter I, Chapter 545, Transportation Code, is amended by adding Section 545.4145 to read as follows:</w:t>
            </w:r>
          </w:p>
          <w:p w:rsidR="00891D6F" w:rsidRDefault="00266C1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545.4145.  RIDING IN OR ON BOAT OR PERSONAL WATERCRAFT DRAWN BY VEHICLE</w:t>
            </w:r>
            <w:r w:rsidRPr="00CA6427">
              <w:rPr>
                <w:highlight w:val="yellow"/>
                <w:u w:val="single"/>
              </w:rPr>
              <w:t>; OFFENSE</w:t>
            </w:r>
            <w:r>
              <w:rPr>
                <w:u w:val="single"/>
              </w:rPr>
              <w:t xml:space="preserve">.  (a)  </w:t>
            </w:r>
          </w:p>
          <w:p w:rsidR="00D40021" w:rsidRDefault="00266C10">
            <w:pPr>
              <w:jc w:val="both"/>
            </w:pPr>
            <w:r>
              <w:rPr>
                <w:u w:val="single"/>
              </w:rPr>
              <w:t xml:space="preserve">A person commits an offense if the person operates a motor vehicle on a highway or street </w:t>
            </w:r>
            <w:r w:rsidRPr="00CA6427">
              <w:rPr>
                <w:highlight w:val="yellow"/>
                <w:u w:val="single"/>
              </w:rPr>
              <w:t>when a child younger than 18 years of age is occupying</w:t>
            </w:r>
            <w:r>
              <w:rPr>
                <w:u w:val="single"/>
              </w:rPr>
              <w:t xml:space="preserve"> a boat or personal watercraft being drawn by the motor vehicle.</w:t>
            </w:r>
          </w:p>
          <w:p w:rsidR="00D40021" w:rsidRDefault="00266C10">
            <w:pPr>
              <w:jc w:val="both"/>
            </w:pPr>
            <w:r>
              <w:rPr>
                <w:u w:val="single"/>
              </w:rPr>
              <w:t>(b)  It is a defense to prosecution under this section that the person was:</w:t>
            </w:r>
          </w:p>
          <w:p w:rsidR="00D40021" w:rsidRPr="00CA6427" w:rsidRDefault="00266C10">
            <w:pPr>
              <w:jc w:val="both"/>
              <w:rPr>
                <w:highlight w:val="yellow"/>
              </w:rPr>
            </w:pPr>
            <w:r>
              <w:rPr>
                <w:u w:val="single"/>
              </w:rPr>
              <w:t xml:space="preserve">(1)  operating the motor vehicle in a parade or in an emergency; </w:t>
            </w:r>
            <w:r w:rsidRPr="00CA6427">
              <w:rPr>
                <w:highlight w:val="yellow"/>
                <w:u w:val="single"/>
              </w:rPr>
              <w:t>or</w:t>
            </w:r>
          </w:p>
          <w:p w:rsidR="00D40021" w:rsidRDefault="00266C10">
            <w:pPr>
              <w:jc w:val="both"/>
            </w:pPr>
            <w:r w:rsidRPr="00CA6427">
              <w:rPr>
                <w:highlight w:val="yellow"/>
                <w:u w:val="single"/>
              </w:rPr>
              <w:t>(2)  operating the motor vehicle on a beach.</w:t>
            </w:r>
          </w:p>
          <w:p w:rsidR="00D40021" w:rsidRDefault="00266C10">
            <w:pPr>
              <w:jc w:val="both"/>
            </w:pPr>
            <w:r>
              <w:rPr>
                <w:u w:val="single"/>
              </w:rPr>
              <w:t>(c)  In this section, "boat" and "personal watercraft" have the meanings assigned by Section 31.003, Parks and Wildlife Code.</w:t>
            </w:r>
          </w:p>
          <w:p w:rsidR="00D40021" w:rsidRDefault="00D40021">
            <w:pPr>
              <w:jc w:val="both"/>
            </w:pPr>
          </w:p>
        </w:tc>
        <w:tc>
          <w:tcPr>
            <w:tcW w:w="5760" w:type="dxa"/>
          </w:tcPr>
          <w:p w:rsidR="00D40021" w:rsidRDefault="00D40021">
            <w:pPr>
              <w:jc w:val="both"/>
            </w:pPr>
          </w:p>
        </w:tc>
      </w:tr>
      <w:tr w:rsidR="00D40021">
        <w:tc>
          <w:tcPr>
            <w:tcW w:w="6473" w:type="dxa"/>
          </w:tcPr>
          <w:p w:rsidR="00D40021" w:rsidRDefault="00266C10">
            <w:pPr>
              <w:jc w:val="both"/>
            </w:pPr>
            <w:r>
              <w:t>SECTION 2.  This Act takes effect September 1, 2011.</w:t>
            </w:r>
          </w:p>
          <w:p w:rsidR="00D40021" w:rsidRDefault="00D40021">
            <w:pPr>
              <w:jc w:val="both"/>
            </w:pPr>
          </w:p>
        </w:tc>
        <w:tc>
          <w:tcPr>
            <w:tcW w:w="6480" w:type="dxa"/>
          </w:tcPr>
          <w:p w:rsidR="00D40021" w:rsidRDefault="00266C10">
            <w:pPr>
              <w:jc w:val="both"/>
            </w:pPr>
            <w:r>
              <w:t>SECTION 2. Same as House version.</w:t>
            </w:r>
          </w:p>
          <w:p w:rsidR="00D40021" w:rsidRDefault="00D40021">
            <w:pPr>
              <w:jc w:val="both"/>
            </w:pPr>
          </w:p>
          <w:p w:rsidR="00D40021" w:rsidRDefault="00D40021">
            <w:pPr>
              <w:jc w:val="both"/>
            </w:pPr>
          </w:p>
        </w:tc>
        <w:tc>
          <w:tcPr>
            <w:tcW w:w="5760" w:type="dxa"/>
          </w:tcPr>
          <w:p w:rsidR="00D40021" w:rsidRDefault="00D40021">
            <w:pPr>
              <w:jc w:val="both"/>
            </w:pPr>
          </w:p>
        </w:tc>
      </w:tr>
    </w:tbl>
    <w:p w:rsidR="000C1A07" w:rsidRDefault="000C1A07"/>
    <w:sectPr w:rsidR="000C1A07" w:rsidSect="00D40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11" w:rsidRDefault="00537611" w:rsidP="00D40021">
      <w:r>
        <w:separator/>
      </w:r>
    </w:p>
  </w:endnote>
  <w:endnote w:type="continuationSeparator" w:id="0">
    <w:p w:rsidR="00537611" w:rsidRDefault="00537611" w:rsidP="00D4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2" w:rsidRDefault="00150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21" w:rsidRDefault="00E366E2">
    <w:pPr>
      <w:tabs>
        <w:tab w:val="center" w:pos="9360"/>
        <w:tab w:val="right" w:pos="18720"/>
      </w:tabs>
    </w:pPr>
    <w:fldSimple w:instr=" DOCPROPERTY  CCRF  \* MERGEFORMAT ">
      <w:r w:rsidR="00407663">
        <w:t xml:space="preserve"> </w:t>
      </w:r>
    </w:fldSimple>
    <w:r w:rsidR="00266C10">
      <w:tab/>
    </w:r>
    <w:r>
      <w:fldChar w:fldCharType="begin"/>
    </w:r>
    <w:r w:rsidR="00266C10">
      <w:instrText xml:space="preserve"> PAGE </w:instrText>
    </w:r>
    <w:r>
      <w:fldChar w:fldCharType="separate"/>
    </w:r>
    <w:r w:rsidR="00B74B6E">
      <w:rPr>
        <w:noProof/>
      </w:rPr>
      <w:t>1</w:t>
    </w:r>
    <w:r>
      <w:fldChar w:fldCharType="end"/>
    </w:r>
    <w:r w:rsidR="00266C10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2" w:rsidRDefault="00150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11" w:rsidRDefault="00537611" w:rsidP="00D40021">
      <w:r>
        <w:separator/>
      </w:r>
    </w:p>
  </w:footnote>
  <w:footnote w:type="continuationSeparator" w:id="0">
    <w:p w:rsidR="00537611" w:rsidRDefault="00537611" w:rsidP="00D4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2" w:rsidRDefault="00150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2" w:rsidRDefault="001507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2" w:rsidRDefault="001507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21"/>
    <w:rsid w:val="000C1A07"/>
    <w:rsid w:val="001507E2"/>
    <w:rsid w:val="00266C10"/>
    <w:rsid w:val="003803F7"/>
    <w:rsid w:val="00407663"/>
    <w:rsid w:val="004D6050"/>
    <w:rsid w:val="00537611"/>
    <w:rsid w:val="00891D6F"/>
    <w:rsid w:val="00B74B6E"/>
    <w:rsid w:val="00C56B5E"/>
    <w:rsid w:val="00CA6427"/>
    <w:rsid w:val="00CD65D5"/>
    <w:rsid w:val="00D40021"/>
    <w:rsid w:val="00E366E2"/>
    <w:rsid w:val="00E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2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7E2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0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7E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HB2981-SAA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HB2981-SAA</dc:title>
  <dc:subject/>
  <dc:creator>TXK</dc:creator>
  <cp:keywords/>
  <dc:description/>
  <cp:lastModifiedBy>TXK</cp:lastModifiedBy>
  <cp:revision>2</cp:revision>
  <dcterms:created xsi:type="dcterms:W3CDTF">2011-05-25T19:16:00Z</dcterms:created>
  <dcterms:modified xsi:type="dcterms:W3CDTF">2011-05-25T19:16:00Z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