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B04B6" w:rsidTr="008B04B6">
        <w:trPr>
          <w:cantSplit/>
          <w:tblHeader/>
        </w:trPr>
        <w:tc>
          <w:tcPr>
            <w:tcW w:w="18713" w:type="dxa"/>
            <w:gridSpan w:val="3"/>
          </w:tcPr>
          <w:p w:rsidR="00A964AB" w:rsidRDefault="00055670">
            <w:pPr>
              <w:ind w:left="650"/>
              <w:jc w:val="center"/>
            </w:pPr>
            <w:r>
              <w:rPr>
                <w:b/>
              </w:rPr>
              <w:t xml:space="preserve">House </w:t>
            </w:r>
            <w:smartTag w:uri="urn:schemas:contacts" w:element="GivenName">
              <w:r>
                <w:rPr>
                  <w:b/>
                </w:rPr>
                <w:t>Bill</w:t>
              </w:r>
            </w:smartTag>
            <w:r>
              <w:rPr>
                <w:b/>
              </w:rPr>
              <w:t xml:space="preserve">  2999</w:t>
            </w:r>
          </w:p>
          <w:p w:rsidR="00A964AB" w:rsidRDefault="00055670">
            <w:pPr>
              <w:ind w:left="650"/>
              <w:jc w:val="center"/>
            </w:pPr>
            <w:r>
              <w:t>Senate Amendments</w:t>
            </w:r>
          </w:p>
          <w:p w:rsidR="00A964AB" w:rsidRDefault="00055670">
            <w:pPr>
              <w:ind w:left="650"/>
              <w:jc w:val="center"/>
            </w:pPr>
            <w:r>
              <w:t>Section-by-Section Analysis</w:t>
            </w:r>
          </w:p>
          <w:p w:rsidR="00A964AB" w:rsidRDefault="00A964AB">
            <w:pPr>
              <w:jc w:val="center"/>
            </w:pPr>
          </w:p>
        </w:tc>
      </w:tr>
      <w:tr w:rsidR="00A964AB">
        <w:trPr>
          <w:cantSplit/>
          <w:tblHeader/>
        </w:trPr>
        <w:tc>
          <w:tcPr>
            <w:tcW w:w="1667" w:type="pct"/>
            <w:tcMar>
              <w:bottom w:w="188" w:type="dxa"/>
              <w:right w:w="0" w:type="dxa"/>
            </w:tcMar>
          </w:tcPr>
          <w:p w:rsidR="00A964AB" w:rsidRDefault="00055670">
            <w:pPr>
              <w:jc w:val="center"/>
            </w:pPr>
            <w:r>
              <w:t>HOUSE VERSION</w:t>
            </w:r>
          </w:p>
        </w:tc>
        <w:tc>
          <w:tcPr>
            <w:tcW w:w="1667" w:type="pct"/>
            <w:tcMar>
              <w:bottom w:w="188" w:type="dxa"/>
              <w:right w:w="0" w:type="dxa"/>
            </w:tcMar>
          </w:tcPr>
          <w:p w:rsidR="00A964AB" w:rsidRDefault="00055670">
            <w:pPr>
              <w:jc w:val="center"/>
            </w:pPr>
            <w:r>
              <w:t>SENATE VERSION (CS)</w:t>
            </w:r>
          </w:p>
        </w:tc>
        <w:tc>
          <w:tcPr>
            <w:tcW w:w="1667" w:type="pct"/>
            <w:tcMar>
              <w:bottom w:w="188" w:type="dxa"/>
              <w:right w:w="0" w:type="dxa"/>
            </w:tcMar>
          </w:tcPr>
          <w:p w:rsidR="00A964AB" w:rsidRDefault="00055670">
            <w:pPr>
              <w:jc w:val="center"/>
            </w:pPr>
            <w:r>
              <w:t>CONFERENCE</w:t>
            </w:r>
          </w:p>
        </w:tc>
      </w:tr>
      <w:tr w:rsidR="00A964AB">
        <w:tc>
          <w:tcPr>
            <w:tcW w:w="6473" w:type="dxa"/>
          </w:tcPr>
          <w:p w:rsidR="00A964AB" w:rsidRDefault="00055670">
            <w:pPr>
              <w:jc w:val="both"/>
            </w:pPr>
            <w:r>
              <w:t>SECTION 1.  Subchapter A, Chapter 54, Education Code, is amended by adding Section 54.016 to read as follows:</w:t>
            </w:r>
          </w:p>
          <w:p w:rsidR="00A964AB" w:rsidRDefault="00055670">
            <w:pPr>
              <w:jc w:val="both"/>
            </w:pPr>
            <w:r>
              <w:rPr>
                <w:u w:val="single"/>
              </w:rPr>
              <w:t>Sec. 54.016.  FIXED TUITION RATE PROGRAM FOR CERTAIN TRANSFER STUDENTS AT GENERAL ACADEMIC TEACHING INSTITUTIONS.  (a) In this section:</w:t>
            </w:r>
          </w:p>
          <w:p w:rsidR="00A964AB" w:rsidRDefault="00055670">
            <w:pPr>
              <w:jc w:val="both"/>
            </w:pPr>
            <w:r>
              <w:rPr>
                <w:u w:val="single"/>
              </w:rPr>
              <w:t xml:space="preserve">(1)  "Coordinating board" means the </w:t>
            </w:r>
            <w:smartTag w:uri="urn:schemas-microsoft-com:office:smarttags" w:element="State">
              <w:smartTag w:uri="urn:schemas-microsoft-com:office:smarttags" w:element="place">
                <w:r>
                  <w:rPr>
                    <w:u w:val="single"/>
                  </w:rPr>
                  <w:t>Texas</w:t>
                </w:r>
              </w:smartTag>
            </w:smartTag>
            <w:r>
              <w:rPr>
                <w:u w:val="single"/>
              </w:rPr>
              <w:t xml:space="preserve"> Higher Education Coordinating Board.</w:t>
            </w:r>
          </w:p>
          <w:p w:rsidR="00A964AB" w:rsidRDefault="00055670">
            <w:pPr>
              <w:jc w:val="both"/>
            </w:pPr>
            <w:r>
              <w:rPr>
                <w:u w:val="single"/>
              </w:rPr>
              <w:t>(2)  "General academic teaching institution" has the meaning assigned by Section 61.003.</w:t>
            </w:r>
          </w:p>
          <w:p w:rsidR="00A964AB" w:rsidRDefault="00055670">
            <w:pPr>
              <w:jc w:val="both"/>
            </w:pPr>
            <w:r>
              <w:rPr>
                <w:u w:val="single"/>
              </w:rPr>
              <w:t>(3)  "Lower-division institution of higher education" means a public junior college, public state college, or public technical institute.</w:t>
            </w:r>
          </w:p>
          <w:p w:rsidR="00A964AB" w:rsidRDefault="00055670">
            <w:pPr>
              <w:jc w:val="both"/>
            </w:pPr>
            <w:r>
              <w:rPr>
                <w:u w:val="single"/>
              </w:rPr>
              <w:t>(b)  A general academic teaching institution may develop a fixed tuition rate program for qualified students who agree to transfer to the institution within 12 months after successfully earning an associate degree at a lower-division institution of higher education.  Under a program developed under this section, a general academic teaching institution must:</w:t>
            </w:r>
          </w:p>
          <w:p w:rsidR="00A964AB" w:rsidRDefault="00055670">
            <w:pPr>
              <w:jc w:val="both"/>
            </w:pPr>
            <w:r>
              <w:rPr>
                <w:u w:val="single"/>
              </w:rPr>
              <w:t>(1)  guarantee to a participating student enrolled in an associate degree program at a lower-division institution of higher education, on successful completion of the associate degree program, transfer admission to the general academic teaching institution within the period prescribed above; and</w:t>
            </w:r>
          </w:p>
          <w:p w:rsidR="00A964AB" w:rsidRDefault="00055670">
            <w:pPr>
              <w:jc w:val="both"/>
            </w:pPr>
            <w:r>
              <w:rPr>
                <w:u w:val="single"/>
              </w:rPr>
              <w:t>(2)  notwithstanding any other provision of this chapter, charge tuition to a participating student for any semester or other academic term at the same rate the general academic teaching institution would have charged to the student during the later of:</w:t>
            </w:r>
          </w:p>
          <w:p w:rsidR="008B04B6" w:rsidRDefault="008B04B6">
            <w:pPr>
              <w:jc w:val="both"/>
              <w:rPr>
                <w:u w:val="single"/>
              </w:rPr>
            </w:pPr>
          </w:p>
          <w:p w:rsidR="00A964AB" w:rsidRDefault="00055670">
            <w:pPr>
              <w:jc w:val="both"/>
            </w:pPr>
            <w:r>
              <w:rPr>
                <w:u w:val="single"/>
              </w:rPr>
              <w:t xml:space="preserve">(A)  the fall semester of the student's freshman year at another institution of higher education had the student entered the </w:t>
            </w:r>
            <w:r>
              <w:rPr>
                <w:u w:val="single"/>
              </w:rPr>
              <w:lastRenderedPageBreak/>
              <w:t>general academic teaching institution as a freshman student; or</w:t>
            </w:r>
          </w:p>
          <w:p w:rsidR="00A964AB" w:rsidRDefault="00055670">
            <w:pPr>
              <w:jc w:val="both"/>
            </w:pPr>
            <w:r>
              <w:rPr>
                <w:u w:val="single"/>
              </w:rPr>
              <w:t>(B)  the fall semester of the second academic year preceding the academic year of the student's initial enrollment in the general academic teaching institution.</w:t>
            </w:r>
          </w:p>
          <w:p w:rsidR="00A964AB" w:rsidRDefault="00055670">
            <w:pPr>
              <w:jc w:val="both"/>
            </w:pPr>
            <w:r>
              <w:rPr>
                <w:u w:val="single"/>
              </w:rPr>
              <w:t>(c)  A general academic teaching institution that develops a fixed tuition rate program under this section shall prescribe eligibility requirements for participation in the program and notify applicants for transfer admission from lower-division institutions of higher education regarding the program.</w:t>
            </w:r>
          </w:p>
          <w:p w:rsidR="00A964AB" w:rsidRDefault="00A964AB">
            <w:pPr>
              <w:jc w:val="both"/>
            </w:pPr>
          </w:p>
        </w:tc>
        <w:tc>
          <w:tcPr>
            <w:tcW w:w="6480" w:type="dxa"/>
          </w:tcPr>
          <w:p w:rsidR="00A964AB" w:rsidRDefault="00055670">
            <w:pPr>
              <w:jc w:val="both"/>
            </w:pPr>
            <w:r>
              <w:lastRenderedPageBreak/>
              <w:t>SECTION 1.  Subchapter A, Chapter 54, Education Code, is amended by adding Section 54.016 to read as follows:</w:t>
            </w:r>
          </w:p>
          <w:p w:rsidR="00A964AB" w:rsidRDefault="00055670">
            <w:pPr>
              <w:jc w:val="both"/>
            </w:pPr>
            <w:r>
              <w:rPr>
                <w:u w:val="single"/>
              </w:rPr>
              <w:t>Sec. 54.016.  FIXED TUITION RATE PROGRAM FOR CERTAIN TRANSFER STUDENTS AT GENERAL ACADEMIC TEACHING INSTITUTIONS.  (a)  In this section:</w:t>
            </w:r>
          </w:p>
          <w:p w:rsidR="00A964AB" w:rsidRDefault="00055670">
            <w:pPr>
              <w:jc w:val="both"/>
            </w:pPr>
            <w:r>
              <w:rPr>
                <w:u w:val="single"/>
              </w:rPr>
              <w:t xml:space="preserve">(1)  "Coordinating board" means the </w:t>
            </w:r>
            <w:smartTag w:uri="urn:schemas-microsoft-com:office:smarttags" w:element="State">
              <w:smartTag w:uri="urn:schemas-microsoft-com:office:smarttags" w:element="place">
                <w:r>
                  <w:rPr>
                    <w:u w:val="single"/>
                  </w:rPr>
                  <w:t>Texas</w:t>
                </w:r>
              </w:smartTag>
            </w:smartTag>
            <w:r>
              <w:rPr>
                <w:u w:val="single"/>
              </w:rPr>
              <w:t xml:space="preserve"> Higher Education Coordinating Board.</w:t>
            </w:r>
          </w:p>
          <w:p w:rsidR="00A964AB" w:rsidRDefault="00055670">
            <w:pPr>
              <w:jc w:val="both"/>
            </w:pPr>
            <w:r>
              <w:rPr>
                <w:u w:val="single"/>
              </w:rPr>
              <w:t>(2)  "General academic teaching institution" has the meaning assigned by Section 61.003.</w:t>
            </w:r>
          </w:p>
          <w:p w:rsidR="00A964AB" w:rsidRDefault="00055670">
            <w:pPr>
              <w:jc w:val="both"/>
            </w:pPr>
            <w:r>
              <w:rPr>
                <w:u w:val="single"/>
              </w:rPr>
              <w:t>(3)  "Lower-division institution of higher education" means a public junior college, public state college, or public technical institute.</w:t>
            </w:r>
          </w:p>
          <w:p w:rsidR="00A964AB" w:rsidRDefault="00055670">
            <w:pPr>
              <w:jc w:val="both"/>
            </w:pPr>
            <w:r>
              <w:rPr>
                <w:u w:val="single"/>
              </w:rPr>
              <w:t>(b)  A general academic teaching institution may develop a fixed tuition rate program for qualified students who agree to transfer to the institution within 12 months after successfully earning an associate degree at a lower-division institution of higher education.  Under a program developed under this section, a general academic teaching institution must:</w:t>
            </w:r>
          </w:p>
          <w:p w:rsidR="00A964AB" w:rsidRDefault="00055670">
            <w:pPr>
              <w:jc w:val="both"/>
            </w:pPr>
            <w:r>
              <w:rPr>
                <w:u w:val="single"/>
              </w:rPr>
              <w:t>(1)  guarantee to a participating student enrolled in an associate degree program at a lower-division institution of higher education, on successful completion of the associate degree program, transfer admission to the general academic teaching institution within the period prescribed above; and</w:t>
            </w:r>
          </w:p>
          <w:p w:rsidR="00A964AB" w:rsidRDefault="00055670">
            <w:pPr>
              <w:jc w:val="both"/>
            </w:pPr>
            <w:r>
              <w:rPr>
                <w:u w:val="single"/>
              </w:rPr>
              <w:t xml:space="preserve">(2)  notwithstanding any other provision of this chapter, charge tuition to a participating student for any semester or other academic term </w:t>
            </w:r>
            <w:r w:rsidRPr="008B04B6">
              <w:rPr>
                <w:highlight w:val="yellow"/>
                <w:u w:val="single"/>
              </w:rPr>
              <w:t>during a period of at least 24 months following the student's initial enrollment in the institution</w:t>
            </w:r>
            <w:r>
              <w:rPr>
                <w:u w:val="single"/>
              </w:rPr>
              <w:t xml:space="preserve"> at the same rate the general academic teaching institution would have charged to the student during the later of:</w:t>
            </w:r>
          </w:p>
          <w:p w:rsidR="00A964AB" w:rsidRDefault="00055670">
            <w:pPr>
              <w:jc w:val="both"/>
            </w:pPr>
            <w:r>
              <w:rPr>
                <w:u w:val="single"/>
              </w:rPr>
              <w:t xml:space="preserve">(A)  the fall semester of the student's freshman year at another institution of higher education had the student entered the </w:t>
            </w:r>
            <w:r>
              <w:rPr>
                <w:u w:val="single"/>
              </w:rPr>
              <w:lastRenderedPageBreak/>
              <w:t>general academic teaching institution as a freshman student; or</w:t>
            </w:r>
          </w:p>
          <w:p w:rsidR="00A964AB" w:rsidRDefault="00055670">
            <w:pPr>
              <w:jc w:val="both"/>
            </w:pPr>
            <w:r>
              <w:rPr>
                <w:u w:val="single"/>
              </w:rPr>
              <w:t>(B)  the fall semester of the second academic year preceding the academic year of the student's initial enrollment in the general academic teaching institution.</w:t>
            </w:r>
          </w:p>
          <w:p w:rsidR="00A964AB" w:rsidRDefault="00055670">
            <w:pPr>
              <w:jc w:val="both"/>
            </w:pPr>
            <w:r>
              <w:rPr>
                <w:u w:val="single"/>
              </w:rPr>
              <w:t>(c)  A general academic teaching institution that develops a fixed tuition rate program under this section shall prescribe eligibility requirements for participation in the program and notify applicants for transfer admission from lower-division institutions of higher education regarding the program.</w:t>
            </w:r>
          </w:p>
          <w:p w:rsidR="00A964AB" w:rsidRDefault="00A964AB">
            <w:pPr>
              <w:jc w:val="both"/>
            </w:pPr>
          </w:p>
        </w:tc>
        <w:tc>
          <w:tcPr>
            <w:tcW w:w="5760" w:type="dxa"/>
          </w:tcPr>
          <w:p w:rsidR="00A964AB" w:rsidRDefault="00A964AB">
            <w:pPr>
              <w:jc w:val="both"/>
            </w:pPr>
          </w:p>
        </w:tc>
      </w:tr>
      <w:tr w:rsidR="00A964AB">
        <w:tc>
          <w:tcPr>
            <w:tcW w:w="6473" w:type="dxa"/>
          </w:tcPr>
          <w:p w:rsidR="00A964AB" w:rsidRDefault="00055670">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A964AB" w:rsidRDefault="00A964AB">
            <w:pPr>
              <w:jc w:val="both"/>
            </w:pPr>
          </w:p>
        </w:tc>
        <w:tc>
          <w:tcPr>
            <w:tcW w:w="6480" w:type="dxa"/>
          </w:tcPr>
          <w:p w:rsidR="00A964AB" w:rsidRDefault="00055670">
            <w:pPr>
              <w:jc w:val="both"/>
            </w:pPr>
            <w:r>
              <w:t>SECTION 2. Same as House version.</w:t>
            </w:r>
          </w:p>
          <w:p w:rsidR="00A964AB" w:rsidRDefault="00A964AB">
            <w:pPr>
              <w:jc w:val="both"/>
            </w:pPr>
          </w:p>
          <w:p w:rsidR="00A964AB" w:rsidRDefault="00A964AB">
            <w:pPr>
              <w:jc w:val="both"/>
            </w:pPr>
          </w:p>
        </w:tc>
        <w:tc>
          <w:tcPr>
            <w:tcW w:w="5760" w:type="dxa"/>
          </w:tcPr>
          <w:p w:rsidR="00A964AB" w:rsidRDefault="00A964AB">
            <w:pPr>
              <w:jc w:val="both"/>
            </w:pPr>
          </w:p>
        </w:tc>
      </w:tr>
    </w:tbl>
    <w:p w:rsidR="00FA69A4" w:rsidRDefault="00FA69A4"/>
    <w:sectPr w:rsidR="00FA69A4" w:rsidSect="00A964A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4AB" w:rsidRDefault="00A964AB" w:rsidP="00A964AB">
      <w:r>
        <w:separator/>
      </w:r>
    </w:p>
  </w:endnote>
  <w:endnote w:type="continuationSeparator" w:id="0">
    <w:p w:rsidR="00A964AB" w:rsidRDefault="00A964AB" w:rsidP="00A96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BB" w:rsidRDefault="006818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AB" w:rsidRDefault="00216373">
    <w:pPr>
      <w:tabs>
        <w:tab w:val="center" w:pos="9360"/>
        <w:tab w:val="right" w:pos="18720"/>
      </w:tabs>
    </w:pPr>
    <w:fldSimple w:instr=" DOCPROPERTY  CCRF  \* MERGEFORMAT ">
      <w:r w:rsidR="006818BB">
        <w:t xml:space="preserve"> </w:t>
      </w:r>
    </w:fldSimple>
    <w:r w:rsidR="00055670">
      <w:tab/>
    </w:r>
    <w:r>
      <w:fldChar w:fldCharType="begin"/>
    </w:r>
    <w:r w:rsidR="00055670">
      <w:instrText xml:space="preserve"> PAGE </w:instrText>
    </w:r>
    <w:r>
      <w:fldChar w:fldCharType="separate"/>
    </w:r>
    <w:r w:rsidR="004275E9">
      <w:rPr>
        <w:noProof/>
      </w:rPr>
      <w:t>1</w:t>
    </w:r>
    <w:r>
      <w:fldChar w:fldCharType="end"/>
    </w:r>
    <w:r w:rsidR="00055670">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BB" w:rsidRDefault="006818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4AB" w:rsidRDefault="00A964AB" w:rsidP="00A964AB">
      <w:r>
        <w:separator/>
      </w:r>
    </w:p>
  </w:footnote>
  <w:footnote w:type="continuationSeparator" w:id="0">
    <w:p w:rsidR="00A964AB" w:rsidRDefault="00A964AB" w:rsidP="00A96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BB" w:rsidRDefault="006818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BB" w:rsidRDefault="006818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BB" w:rsidRDefault="006818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A964AB"/>
    <w:rsid w:val="00055670"/>
    <w:rsid w:val="000F12D9"/>
    <w:rsid w:val="00216373"/>
    <w:rsid w:val="004275E9"/>
    <w:rsid w:val="005C7982"/>
    <w:rsid w:val="006818BB"/>
    <w:rsid w:val="007B7517"/>
    <w:rsid w:val="00804A5F"/>
    <w:rsid w:val="008B04B6"/>
    <w:rsid w:val="00A964AB"/>
    <w:rsid w:val="00FA69A4"/>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A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18BB"/>
    <w:pPr>
      <w:tabs>
        <w:tab w:val="center" w:pos="4680"/>
        <w:tab w:val="right" w:pos="9360"/>
      </w:tabs>
    </w:pPr>
  </w:style>
  <w:style w:type="character" w:customStyle="1" w:styleId="HeaderChar">
    <w:name w:val="Header Char"/>
    <w:basedOn w:val="DefaultParagraphFont"/>
    <w:link w:val="Header"/>
    <w:uiPriority w:val="99"/>
    <w:semiHidden/>
    <w:rsid w:val="006818BB"/>
    <w:rPr>
      <w:sz w:val="22"/>
    </w:rPr>
  </w:style>
  <w:style w:type="paragraph" w:styleId="Footer">
    <w:name w:val="footer"/>
    <w:basedOn w:val="Normal"/>
    <w:link w:val="FooterChar"/>
    <w:uiPriority w:val="99"/>
    <w:semiHidden/>
    <w:unhideWhenUsed/>
    <w:rsid w:val="006818BB"/>
    <w:pPr>
      <w:tabs>
        <w:tab w:val="center" w:pos="4680"/>
        <w:tab w:val="right" w:pos="9360"/>
      </w:tabs>
    </w:pPr>
  </w:style>
  <w:style w:type="character" w:customStyle="1" w:styleId="FooterChar">
    <w:name w:val="Footer Char"/>
    <w:basedOn w:val="DefaultParagraphFont"/>
    <w:link w:val="Footer"/>
    <w:uiPriority w:val="99"/>
    <w:semiHidden/>
    <w:rsid w:val="006818BB"/>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HB2999-SAA</dc:title>
  <dc:subject/>
  <dc:creator>LXD</dc:creator>
  <cp:keywords/>
  <dc:description/>
  <cp:lastModifiedBy>Greg Tingle</cp:lastModifiedBy>
  <cp:revision>3</cp:revision>
  <dcterms:created xsi:type="dcterms:W3CDTF">2011-05-24T21:10:00Z</dcterms:created>
  <dcterms:modified xsi:type="dcterms:W3CDTF">2011-05-25T00:51:00Z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11.144.332</vt:lpwstr>
  </property>
  <property fmtid="{D5CDD505-2E9C-101B-9397-08002B2CF9AE}" pid="3" name="CCRF">
    <vt:lpwstr> </vt:lpwstr>
  </property>
</Properties>
</file>