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C430B" w:rsidTr="00DC430B">
        <w:trPr>
          <w:cantSplit/>
          <w:tblHeader/>
        </w:trPr>
        <w:tc>
          <w:tcPr>
            <w:tcW w:w="18713" w:type="dxa"/>
            <w:gridSpan w:val="3"/>
          </w:tcPr>
          <w:p w:rsidR="007964FA" w:rsidRDefault="00194422">
            <w:pPr>
              <w:ind w:left="650"/>
              <w:jc w:val="center"/>
            </w:pPr>
            <w:bookmarkStart w:id="0" w:name="_GoBack"/>
            <w:bookmarkEnd w:id="0"/>
            <w:r>
              <w:rPr>
                <w:b/>
              </w:rPr>
              <w:t>House Bill  16</w:t>
            </w:r>
          </w:p>
          <w:p w:rsidR="007964FA" w:rsidRDefault="00194422">
            <w:pPr>
              <w:ind w:left="650"/>
              <w:jc w:val="center"/>
            </w:pPr>
            <w:r>
              <w:t>Senate Amendments</w:t>
            </w:r>
          </w:p>
          <w:p w:rsidR="007964FA" w:rsidRDefault="00194422">
            <w:pPr>
              <w:ind w:left="650"/>
              <w:jc w:val="center"/>
            </w:pPr>
            <w:r>
              <w:t>Section-by-Section Analysis</w:t>
            </w:r>
          </w:p>
          <w:p w:rsidR="007964FA" w:rsidRDefault="007964FA">
            <w:pPr>
              <w:jc w:val="center"/>
            </w:pPr>
          </w:p>
        </w:tc>
      </w:tr>
      <w:tr w:rsidR="007964FA">
        <w:trPr>
          <w:cantSplit/>
          <w:tblHeader/>
        </w:trPr>
        <w:tc>
          <w:tcPr>
            <w:tcW w:w="1667" w:type="pct"/>
            <w:tcMar>
              <w:bottom w:w="188" w:type="dxa"/>
              <w:right w:w="0" w:type="dxa"/>
            </w:tcMar>
          </w:tcPr>
          <w:p w:rsidR="007964FA" w:rsidRDefault="00194422">
            <w:pPr>
              <w:jc w:val="center"/>
            </w:pPr>
            <w:r>
              <w:t>HOUSE VERSION</w:t>
            </w:r>
          </w:p>
        </w:tc>
        <w:tc>
          <w:tcPr>
            <w:tcW w:w="1667" w:type="pct"/>
            <w:tcMar>
              <w:bottom w:w="188" w:type="dxa"/>
              <w:right w:w="0" w:type="dxa"/>
            </w:tcMar>
          </w:tcPr>
          <w:p w:rsidR="007964FA" w:rsidRDefault="00194422">
            <w:pPr>
              <w:jc w:val="center"/>
            </w:pPr>
            <w:r>
              <w:t>SENATE VERSION (CS)</w:t>
            </w:r>
          </w:p>
        </w:tc>
        <w:tc>
          <w:tcPr>
            <w:tcW w:w="1667" w:type="pct"/>
            <w:tcMar>
              <w:bottom w:w="188" w:type="dxa"/>
              <w:right w:w="0" w:type="dxa"/>
            </w:tcMar>
          </w:tcPr>
          <w:p w:rsidR="007964FA" w:rsidRDefault="00194422">
            <w:pPr>
              <w:jc w:val="center"/>
            </w:pPr>
            <w:r>
              <w:t>CONFERENCE</w:t>
            </w:r>
          </w:p>
        </w:tc>
      </w:tr>
      <w:tr w:rsidR="007964FA">
        <w:tc>
          <w:tcPr>
            <w:tcW w:w="6473" w:type="dxa"/>
          </w:tcPr>
          <w:p w:rsidR="007964FA" w:rsidRDefault="00194422">
            <w:pPr>
              <w:jc w:val="both"/>
            </w:pPr>
            <w:r>
              <w:t>SECTION 1.  Chapter 2102, Government Code, is amended by adding Section 2102.015 to read as follows:</w:t>
            </w:r>
          </w:p>
          <w:p w:rsidR="007964FA" w:rsidRDefault="00194422">
            <w:pPr>
              <w:jc w:val="both"/>
            </w:pPr>
            <w:r>
              <w:rPr>
                <w:u w:val="single"/>
              </w:rPr>
              <w:t>Sec. 2102.015.  PUBLICATION OF AUDIT PLAN AND ANNUAL REPORT ON INTERNET.  (a)  Notwithstanding Section 2102.003, in this section, "state agency" means a board, commission, department, institute, office, or other agency in the executive branch of state government that is created by the constitution or a statute of this state, including an institution of higher education as defined by Section 61.003, Education Code.</w:t>
            </w:r>
          </w:p>
          <w:p w:rsidR="007964FA" w:rsidRDefault="00194422">
            <w:pPr>
              <w:jc w:val="both"/>
            </w:pPr>
            <w:r>
              <w:rPr>
                <w:u w:val="single"/>
              </w:rPr>
              <w:t>(b)  Subject to Subsection (c), at the time and in the manner provided by the state auditor, a state agency shall post on the agency's Internet website:</w:t>
            </w:r>
          </w:p>
          <w:p w:rsidR="007964FA" w:rsidRDefault="00194422">
            <w:pPr>
              <w:jc w:val="both"/>
            </w:pPr>
            <w:r>
              <w:rPr>
                <w:u w:val="single"/>
              </w:rPr>
              <w:t>(1)  the agency's internal audit plan approved as provided by Section 2102.008; and</w:t>
            </w:r>
          </w:p>
          <w:p w:rsidR="007964FA" w:rsidRDefault="00194422">
            <w:pPr>
              <w:jc w:val="both"/>
            </w:pPr>
            <w:r>
              <w:rPr>
                <w:u w:val="single"/>
              </w:rPr>
              <w:t>(2)  the agency's annual report required under Section 2102.009.</w:t>
            </w:r>
          </w:p>
          <w:p w:rsidR="007964FA" w:rsidRDefault="00194422">
            <w:pPr>
              <w:jc w:val="both"/>
            </w:pPr>
            <w:r>
              <w:rPr>
                <w:u w:val="single"/>
              </w:rPr>
              <w:t xml:space="preserve">(c)  A state agency is not required to post information contained in the agency's internal audit plan or annual report if the information is </w:t>
            </w:r>
            <w:r w:rsidRPr="00D70EA1">
              <w:rPr>
                <w:highlight w:val="darkGray"/>
                <w:u w:val="single"/>
              </w:rPr>
              <w:t>confidential or</w:t>
            </w:r>
            <w:r>
              <w:rPr>
                <w:u w:val="single"/>
              </w:rPr>
              <w:t xml:space="preserve"> excepted from public disclosure under </w:t>
            </w:r>
            <w:r w:rsidRPr="00D70EA1">
              <w:rPr>
                <w:highlight w:val="darkGray"/>
                <w:u w:val="single"/>
              </w:rPr>
              <w:t>Section 418.177, 418.179, 418.181, 418.182</w:t>
            </w:r>
            <w:r>
              <w:rPr>
                <w:u w:val="single"/>
              </w:rPr>
              <w:t xml:space="preserve">, </w:t>
            </w:r>
            <w:r w:rsidRPr="00D70EA1">
              <w:rPr>
                <w:highlight w:val="darkGray"/>
                <w:u w:val="single"/>
              </w:rPr>
              <w:t>552.108, 552.116, 552.125, 552.139, or 552.152</w:t>
            </w:r>
            <w:r>
              <w:rPr>
                <w:u w:val="single"/>
              </w:rPr>
              <w:t>.</w:t>
            </w:r>
          </w:p>
          <w:p w:rsidR="007964FA" w:rsidRDefault="00194422">
            <w:pPr>
              <w:jc w:val="both"/>
            </w:pPr>
            <w:r>
              <w:rPr>
                <w:u w:val="single"/>
              </w:rPr>
              <w:t>(d)  A state agency shall update the posting required under this section at the time and in the manner provided by the state auditor to include a detailed summary of the weaknesses, deficiencies, wrongdoings, or other concerns, if any, raised by the audit plan or annual report.</w:t>
            </w:r>
          </w:p>
          <w:p w:rsidR="007964FA" w:rsidRDefault="00194422">
            <w:pPr>
              <w:jc w:val="both"/>
            </w:pPr>
            <w:r>
              <w:rPr>
                <w:u w:val="single"/>
              </w:rPr>
              <w:t>(e)  A state agency shall update the posting required under this section to include a summary of the action taken by the agency to address the concerns, if any, that are raised by the audit plan or annual report.</w:t>
            </w:r>
          </w:p>
          <w:p w:rsidR="007964FA" w:rsidRDefault="007964FA">
            <w:pPr>
              <w:jc w:val="both"/>
            </w:pPr>
          </w:p>
        </w:tc>
        <w:tc>
          <w:tcPr>
            <w:tcW w:w="6480" w:type="dxa"/>
          </w:tcPr>
          <w:p w:rsidR="007964FA" w:rsidRDefault="00194422">
            <w:pPr>
              <w:jc w:val="both"/>
            </w:pPr>
            <w:r>
              <w:t>SECTION 1.  Chapter 2102, Government Code, is amended by adding Section 2102.015 to read as follows:</w:t>
            </w:r>
          </w:p>
          <w:p w:rsidR="007964FA" w:rsidRDefault="00194422">
            <w:pPr>
              <w:jc w:val="both"/>
            </w:pPr>
            <w:r>
              <w:rPr>
                <w:u w:val="single"/>
              </w:rPr>
              <w:t>Sec. 2102.015.  PUBLICATION OF AUDIT PLAN AND ANNUAL REPORT ON INTERNET.  (a)  Notwithstanding Section 2102.003, in this section, "state agency" means a board, commission, department, institute, office, or other agency in the executive branch of state government that is created by the constitution or a statute of this state, including an institution of higher education as defined by Section 61.003, Education Code.</w:t>
            </w:r>
          </w:p>
          <w:p w:rsidR="007964FA" w:rsidRDefault="00194422">
            <w:pPr>
              <w:jc w:val="both"/>
            </w:pPr>
            <w:r>
              <w:rPr>
                <w:u w:val="single"/>
              </w:rPr>
              <w:t>(b)  Subject to Subsection (c), at the time and in the manner provided by the state auditor, a state agency shall post on the agency's Internet website:</w:t>
            </w:r>
          </w:p>
          <w:p w:rsidR="007964FA" w:rsidRDefault="00194422">
            <w:pPr>
              <w:jc w:val="both"/>
            </w:pPr>
            <w:r>
              <w:rPr>
                <w:u w:val="single"/>
              </w:rPr>
              <w:t>(1)  the agency's internal audit plan approved as provided by Section 2102.008; and</w:t>
            </w:r>
          </w:p>
          <w:p w:rsidR="007964FA" w:rsidRDefault="00194422">
            <w:pPr>
              <w:jc w:val="both"/>
            </w:pPr>
            <w:r>
              <w:rPr>
                <w:u w:val="single"/>
              </w:rPr>
              <w:t>(2)  the agency's annual report required under Section 2102.009.</w:t>
            </w:r>
          </w:p>
          <w:p w:rsidR="007964FA" w:rsidRDefault="00194422">
            <w:pPr>
              <w:jc w:val="both"/>
              <w:rPr>
                <w:u w:val="single"/>
              </w:rPr>
            </w:pPr>
            <w:r>
              <w:rPr>
                <w:u w:val="single"/>
              </w:rPr>
              <w:t xml:space="preserve">(c)  A state agency is not required to post information contained in the agency's internal audit plan or annual report if the information is excepted from public disclosure under </w:t>
            </w:r>
            <w:r w:rsidRPr="00D70EA1">
              <w:rPr>
                <w:highlight w:val="darkGray"/>
                <w:u w:val="single"/>
              </w:rPr>
              <w:t>Chapter 552</w:t>
            </w:r>
            <w:r>
              <w:rPr>
                <w:u w:val="single"/>
              </w:rPr>
              <w:t>.</w:t>
            </w:r>
          </w:p>
          <w:p w:rsidR="00DC430B" w:rsidRDefault="00DC430B">
            <w:pPr>
              <w:jc w:val="both"/>
            </w:pPr>
          </w:p>
          <w:p w:rsidR="007964FA" w:rsidRDefault="00194422">
            <w:pPr>
              <w:jc w:val="both"/>
            </w:pPr>
            <w:r>
              <w:rPr>
                <w:u w:val="single"/>
              </w:rPr>
              <w:t>(d)  A state agency shall update the posting required under this section at the time and in the manner provided by the state auditor to include a detailed summary of the weaknesses, deficiencies, wrongdoings, or other concerns, if any, raised by the audit plan or annual report.</w:t>
            </w:r>
          </w:p>
          <w:p w:rsidR="007964FA" w:rsidRDefault="00194422">
            <w:pPr>
              <w:jc w:val="both"/>
            </w:pPr>
            <w:r>
              <w:rPr>
                <w:u w:val="single"/>
              </w:rPr>
              <w:t>(e)  A state agency shall update the posting required under this section to include a summary of the action taken by the agency to address the concerns, if any, that are raised by the audit plan or annual report.</w:t>
            </w:r>
          </w:p>
          <w:p w:rsidR="007964FA" w:rsidRDefault="007964FA">
            <w:pPr>
              <w:jc w:val="both"/>
            </w:pPr>
          </w:p>
        </w:tc>
        <w:tc>
          <w:tcPr>
            <w:tcW w:w="5760" w:type="dxa"/>
          </w:tcPr>
          <w:p w:rsidR="007964FA" w:rsidRDefault="007964FA">
            <w:pPr>
              <w:jc w:val="both"/>
            </w:pPr>
          </w:p>
        </w:tc>
      </w:tr>
      <w:tr w:rsidR="007964FA">
        <w:tc>
          <w:tcPr>
            <w:tcW w:w="6473" w:type="dxa"/>
          </w:tcPr>
          <w:p w:rsidR="007964FA" w:rsidRDefault="00194422">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7964FA" w:rsidRDefault="007964FA">
            <w:pPr>
              <w:jc w:val="both"/>
            </w:pPr>
          </w:p>
        </w:tc>
        <w:tc>
          <w:tcPr>
            <w:tcW w:w="6480" w:type="dxa"/>
          </w:tcPr>
          <w:p w:rsidR="007964FA" w:rsidRDefault="00194422">
            <w:pPr>
              <w:jc w:val="both"/>
            </w:pPr>
            <w:r>
              <w:t>SECTION 2. Same as House version.</w:t>
            </w:r>
          </w:p>
          <w:p w:rsidR="007964FA" w:rsidRDefault="007964FA">
            <w:pPr>
              <w:jc w:val="both"/>
            </w:pPr>
          </w:p>
          <w:p w:rsidR="007964FA" w:rsidRDefault="007964FA">
            <w:pPr>
              <w:jc w:val="both"/>
            </w:pPr>
          </w:p>
        </w:tc>
        <w:tc>
          <w:tcPr>
            <w:tcW w:w="5760" w:type="dxa"/>
          </w:tcPr>
          <w:p w:rsidR="007964FA" w:rsidRDefault="007964FA">
            <w:pPr>
              <w:jc w:val="both"/>
            </w:pPr>
          </w:p>
        </w:tc>
      </w:tr>
    </w:tbl>
    <w:p w:rsidR="00CB422F" w:rsidRDefault="00CB422F"/>
    <w:sectPr w:rsidR="00CB422F" w:rsidSect="007964F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EA1" w:rsidRDefault="00D70EA1" w:rsidP="007964FA">
      <w:r>
        <w:separator/>
      </w:r>
    </w:p>
  </w:endnote>
  <w:endnote w:type="continuationSeparator" w:id="0">
    <w:p w:rsidR="00D70EA1" w:rsidRDefault="00D70EA1" w:rsidP="0079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2B" w:rsidRDefault="00646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FA" w:rsidRDefault="008A21A2">
    <w:pPr>
      <w:tabs>
        <w:tab w:val="center" w:pos="9360"/>
        <w:tab w:val="right" w:pos="18720"/>
      </w:tabs>
    </w:pPr>
    <w:fldSimple w:instr=" DOCPROPERTY  CCRF  \* MERGEFORMAT ">
      <w:r w:rsidR="00F037F8">
        <w:t xml:space="preserve"> </w:t>
      </w:r>
    </w:fldSimple>
    <w:r w:rsidR="00194422">
      <w:tab/>
    </w:r>
    <w:r w:rsidR="007964FA">
      <w:fldChar w:fldCharType="begin"/>
    </w:r>
    <w:r w:rsidR="00194422">
      <w:instrText xml:space="preserve"> PAGE </w:instrText>
    </w:r>
    <w:r w:rsidR="007964FA">
      <w:fldChar w:fldCharType="separate"/>
    </w:r>
    <w:r w:rsidR="003D0274">
      <w:rPr>
        <w:noProof/>
      </w:rPr>
      <w:t>2</w:t>
    </w:r>
    <w:r w:rsidR="007964FA">
      <w:fldChar w:fldCharType="end"/>
    </w:r>
    <w:r w:rsidR="0019442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2B" w:rsidRDefault="0064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EA1" w:rsidRDefault="00D70EA1" w:rsidP="007964FA">
      <w:r>
        <w:separator/>
      </w:r>
    </w:p>
  </w:footnote>
  <w:footnote w:type="continuationSeparator" w:id="0">
    <w:p w:rsidR="00D70EA1" w:rsidRDefault="00D70EA1" w:rsidP="00796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2B" w:rsidRDefault="00646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2B" w:rsidRDefault="00646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2B" w:rsidRDefault="00646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FA"/>
    <w:rsid w:val="00194422"/>
    <w:rsid w:val="003D0274"/>
    <w:rsid w:val="00646D2B"/>
    <w:rsid w:val="007964FA"/>
    <w:rsid w:val="008A21A2"/>
    <w:rsid w:val="009C310E"/>
    <w:rsid w:val="00CB422F"/>
    <w:rsid w:val="00D70EA1"/>
    <w:rsid w:val="00DC430B"/>
    <w:rsid w:val="00F037F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F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D2B"/>
    <w:pPr>
      <w:tabs>
        <w:tab w:val="center" w:pos="4680"/>
        <w:tab w:val="right" w:pos="9360"/>
      </w:tabs>
    </w:pPr>
  </w:style>
  <w:style w:type="character" w:customStyle="1" w:styleId="HeaderChar">
    <w:name w:val="Header Char"/>
    <w:link w:val="Header"/>
    <w:uiPriority w:val="99"/>
    <w:rsid w:val="00646D2B"/>
    <w:rPr>
      <w:sz w:val="22"/>
    </w:rPr>
  </w:style>
  <w:style w:type="paragraph" w:styleId="Footer">
    <w:name w:val="footer"/>
    <w:basedOn w:val="Normal"/>
    <w:link w:val="FooterChar"/>
    <w:uiPriority w:val="99"/>
    <w:unhideWhenUsed/>
    <w:rsid w:val="00646D2B"/>
    <w:pPr>
      <w:tabs>
        <w:tab w:val="center" w:pos="4680"/>
        <w:tab w:val="right" w:pos="9360"/>
      </w:tabs>
    </w:pPr>
  </w:style>
  <w:style w:type="character" w:customStyle="1" w:styleId="FooterChar">
    <w:name w:val="Footer Char"/>
    <w:link w:val="Footer"/>
    <w:uiPriority w:val="99"/>
    <w:rsid w:val="00646D2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F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D2B"/>
    <w:pPr>
      <w:tabs>
        <w:tab w:val="center" w:pos="4680"/>
        <w:tab w:val="right" w:pos="9360"/>
      </w:tabs>
    </w:pPr>
  </w:style>
  <w:style w:type="character" w:customStyle="1" w:styleId="HeaderChar">
    <w:name w:val="Header Char"/>
    <w:link w:val="Header"/>
    <w:uiPriority w:val="99"/>
    <w:rsid w:val="00646D2B"/>
    <w:rPr>
      <w:sz w:val="22"/>
    </w:rPr>
  </w:style>
  <w:style w:type="paragraph" w:styleId="Footer">
    <w:name w:val="footer"/>
    <w:basedOn w:val="Normal"/>
    <w:link w:val="FooterChar"/>
    <w:uiPriority w:val="99"/>
    <w:unhideWhenUsed/>
    <w:rsid w:val="00646D2B"/>
    <w:pPr>
      <w:tabs>
        <w:tab w:val="center" w:pos="4680"/>
        <w:tab w:val="right" w:pos="9360"/>
      </w:tabs>
    </w:pPr>
  </w:style>
  <w:style w:type="character" w:customStyle="1" w:styleId="FooterChar">
    <w:name w:val="Footer Char"/>
    <w:link w:val="Footer"/>
    <w:uiPriority w:val="99"/>
    <w:rsid w:val="00646D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HB16-SAA</vt:lpstr>
    </vt:vector>
  </TitlesOfParts>
  <Company>Texas Legislative Council</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HB16-SAA</dc:title>
  <dc:creator>CME</dc:creator>
  <cp:lastModifiedBy>WKS</cp:lastModifiedBy>
  <cp:revision>2</cp:revision>
  <dcterms:created xsi:type="dcterms:W3CDTF">2013-05-23T16:21:00Z</dcterms:created>
  <dcterms:modified xsi:type="dcterms:W3CDTF">2013-05-23T16:21:00Z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