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422AEF" w:rsidTr="00422AEF">
        <w:trPr>
          <w:cantSplit/>
          <w:tblHeader/>
        </w:trPr>
        <w:tc>
          <w:tcPr>
            <w:tcW w:w="18713" w:type="dxa"/>
            <w:gridSpan w:val="3"/>
          </w:tcPr>
          <w:p w:rsidR="00306591" w:rsidRDefault="00CF2802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798</w:t>
            </w:r>
          </w:p>
          <w:p w:rsidR="00306591" w:rsidRDefault="00CF2802">
            <w:pPr>
              <w:ind w:left="650"/>
              <w:jc w:val="center"/>
            </w:pPr>
            <w:r>
              <w:t>Senate Amendments</w:t>
            </w:r>
          </w:p>
          <w:p w:rsidR="00306591" w:rsidRDefault="00CF2802">
            <w:pPr>
              <w:ind w:left="650"/>
              <w:jc w:val="center"/>
            </w:pPr>
            <w:r>
              <w:t>Section-by-Section Analysis</w:t>
            </w:r>
          </w:p>
          <w:p w:rsidR="00306591" w:rsidRDefault="00306591">
            <w:pPr>
              <w:jc w:val="center"/>
            </w:pPr>
          </w:p>
        </w:tc>
      </w:tr>
      <w:tr w:rsidR="00306591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306591" w:rsidRDefault="00CF2802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306591" w:rsidRDefault="00CF2802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306591" w:rsidRDefault="00CF2802">
            <w:pPr>
              <w:jc w:val="center"/>
            </w:pPr>
            <w:r>
              <w:t>CONFERENCE</w:t>
            </w:r>
          </w:p>
        </w:tc>
      </w:tr>
      <w:tr w:rsidR="00306591">
        <w:tc>
          <w:tcPr>
            <w:tcW w:w="6473" w:type="dxa"/>
          </w:tcPr>
          <w:p w:rsidR="00306591" w:rsidRDefault="00CF2802">
            <w:pPr>
              <w:jc w:val="both"/>
            </w:pPr>
            <w:r>
              <w:t>SECTION 1.  Section 53.021(a), Occupations Code, is amended to read as follows:</w:t>
            </w:r>
          </w:p>
          <w:p w:rsidR="00306591" w:rsidRPr="00C55288" w:rsidRDefault="00CF2802">
            <w:pPr>
              <w:jc w:val="both"/>
            </w:pPr>
            <w:r w:rsidRPr="00C55288">
              <w:t xml:space="preserve">(a)  A licensing authority may suspend or revoke a license, disqualify a person from receiving a license, or deny to a person the opportunity to take a licensing examination on the grounds that the person has been convicted of </w:t>
            </w:r>
            <w:r w:rsidRPr="00C55288">
              <w:rPr>
                <w:u w:val="single"/>
              </w:rPr>
              <w:t>an offense, other than an offense punishable as a Class C misdemeanor, that</w:t>
            </w:r>
            <w:r w:rsidRPr="00C55288">
              <w:t>:</w:t>
            </w:r>
          </w:p>
          <w:p w:rsidR="00306591" w:rsidRPr="00C55288" w:rsidRDefault="00CF2802">
            <w:pPr>
              <w:jc w:val="both"/>
            </w:pPr>
            <w:r w:rsidRPr="00C55288">
              <w:t>(1)  [</w:t>
            </w:r>
            <w:r w:rsidRPr="00C55288">
              <w:rPr>
                <w:strike/>
              </w:rPr>
              <w:t>an offense that</w:t>
            </w:r>
            <w:r w:rsidRPr="00C55288">
              <w:t>] directly relates to the duties and responsibilities of the licensed occupation;</w:t>
            </w:r>
          </w:p>
          <w:p w:rsidR="00306591" w:rsidRPr="00C55288" w:rsidRDefault="00CF2802">
            <w:pPr>
              <w:jc w:val="both"/>
            </w:pPr>
            <w:r w:rsidRPr="00C55288">
              <w:t>(2)  [</w:t>
            </w:r>
            <w:r w:rsidRPr="00C55288">
              <w:rPr>
                <w:strike/>
              </w:rPr>
              <w:t>an offense that</w:t>
            </w:r>
            <w:r w:rsidRPr="00C55288">
              <w:t>] does not directly relate to the duties and responsibilities of the licensed occupation and that was committed less than five years before the date the person applies for the license;</w:t>
            </w:r>
          </w:p>
          <w:p w:rsidR="00306591" w:rsidRPr="00C55288" w:rsidRDefault="00CF2802">
            <w:pPr>
              <w:jc w:val="both"/>
            </w:pPr>
            <w:r w:rsidRPr="00C55288">
              <w:t xml:space="preserve">(3)  </w:t>
            </w:r>
            <w:r w:rsidRPr="00C55288">
              <w:rPr>
                <w:u w:val="single"/>
              </w:rPr>
              <w:t>is</w:t>
            </w:r>
            <w:r w:rsidRPr="00C55288">
              <w:t xml:space="preserve"> [</w:t>
            </w:r>
            <w:r w:rsidRPr="00C55288">
              <w:rPr>
                <w:strike/>
              </w:rPr>
              <w:t>an offense</w:t>
            </w:r>
            <w:r w:rsidRPr="00C55288">
              <w:t>] listed in Section 3g, Article 42.12, Code of Criminal Procedure; or</w:t>
            </w:r>
          </w:p>
          <w:p w:rsidR="00306591" w:rsidRDefault="00CF2802">
            <w:pPr>
              <w:jc w:val="both"/>
            </w:pPr>
            <w:r w:rsidRPr="00C55288">
              <w:t xml:space="preserve">(4)  </w:t>
            </w:r>
            <w:r w:rsidRPr="00C55288">
              <w:rPr>
                <w:u w:val="single"/>
              </w:rPr>
              <w:t>is</w:t>
            </w:r>
            <w:r w:rsidRPr="00C55288">
              <w:t xml:space="preserve"> a sexually violent offense, as defined by Article 62.001, Code of Criminal Procedure.</w:t>
            </w:r>
          </w:p>
        </w:tc>
        <w:tc>
          <w:tcPr>
            <w:tcW w:w="6480" w:type="dxa"/>
          </w:tcPr>
          <w:p w:rsidR="00306591" w:rsidRDefault="00C55288" w:rsidP="00422AEF">
            <w:pPr>
              <w:jc w:val="both"/>
            </w:pPr>
            <w:r w:rsidRPr="00DA5F10">
              <w:rPr>
                <w:highlight w:val="darkGray"/>
              </w:rPr>
              <w:t>No equivalent provision</w:t>
            </w:r>
            <w:r w:rsidR="00771984" w:rsidRPr="00DA5F10">
              <w:rPr>
                <w:highlight w:val="darkGray"/>
              </w:rPr>
              <w:t>, but see SECTION 1 below</w:t>
            </w:r>
            <w:r w:rsidRPr="00DA5F10">
              <w:rPr>
                <w:highlight w:val="darkGray"/>
              </w:rPr>
              <w:t xml:space="preserve">. </w:t>
            </w:r>
          </w:p>
          <w:p w:rsidR="00306591" w:rsidRDefault="00306591">
            <w:pPr>
              <w:jc w:val="both"/>
            </w:pPr>
          </w:p>
        </w:tc>
        <w:tc>
          <w:tcPr>
            <w:tcW w:w="5760" w:type="dxa"/>
          </w:tcPr>
          <w:p w:rsidR="00306591" w:rsidRDefault="00306591">
            <w:pPr>
              <w:jc w:val="both"/>
            </w:pPr>
          </w:p>
        </w:tc>
      </w:tr>
      <w:tr w:rsidR="00306591">
        <w:tc>
          <w:tcPr>
            <w:tcW w:w="6473" w:type="dxa"/>
          </w:tcPr>
          <w:p w:rsidR="00306591" w:rsidRDefault="00CF2802">
            <w:pPr>
              <w:jc w:val="both"/>
            </w:pPr>
            <w:r w:rsidRPr="00DA5F10">
              <w:rPr>
                <w:highlight w:val="darkGray"/>
              </w:rPr>
              <w:t>No equivalent provision</w:t>
            </w:r>
            <w:r w:rsidR="00771984" w:rsidRPr="00DA5F10">
              <w:rPr>
                <w:highlight w:val="darkGray"/>
              </w:rPr>
              <w:t>, but see SECTION 1 above</w:t>
            </w:r>
            <w:r w:rsidRPr="00DA5F10">
              <w:rPr>
                <w:highlight w:val="darkGray"/>
              </w:rPr>
              <w:t>.</w:t>
            </w:r>
          </w:p>
          <w:p w:rsidR="00306591" w:rsidRDefault="00306591">
            <w:pPr>
              <w:jc w:val="both"/>
            </w:pPr>
          </w:p>
        </w:tc>
        <w:tc>
          <w:tcPr>
            <w:tcW w:w="6480" w:type="dxa"/>
          </w:tcPr>
          <w:p w:rsidR="00C55288" w:rsidRDefault="00C55288" w:rsidP="00C55288">
            <w:pPr>
              <w:jc w:val="both"/>
            </w:pPr>
            <w:r>
              <w:t>SECTION 1.  Section 53.021, Occupations Code, is amended by adding Subsection (a-1) to read as follows:</w:t>
            </w:r>
          </w:p>
          <w:p w:rsidR="00C55288" w:rsidRPr="00C55288" w:rsidRDefault="00C55288" w:rsidP="00C55288">
            <w:pPr>
              <w:jc w:val="both"/>
            </w:pPr>
            <w:r w:rsidRPr="00C55288">
              <w:rPr>
                <w:u w:val="single"/>
              </w:rPr>
              <w:t>(a-1)  Subsection (a) does not apply to a person who has been convicted only of an offense punishable as a Class C misdemeanor unless:</w:t>
            </w:r>
          </w:p>
          <w:p w:rsidR="00C55288" w:rsidRPr="00C55288" w:rsidRDefault="00C55288" w:rsidP="00C55288">
            <w:pPr>
              <w:jc w:val="both"/>
            </w:pPr>
            <w:r w:rsidRPr="00C55288">
              <w:rPr>
                <w:u w:val="single"/>
              </w:rPr>
              <w:t>(1)  the person is an applicant for or the holder of a license that authorizes the person to possess a firearm; and</w:t>
            </w:r>
          </w:p>
          <w:p w:rsidR="00306591" w:rsidRDefault="00C55288">
            <w:pPr>
              <w:jc w:val="both"/>
            </w:pPr>
            <w:r w:rsidRPr="00C55288">
              <w:rPr>
                <w:u w:val="single"/>
              </w:rPr>
              <w:t>(2)  the offense for which the person was convicted is a misdemeanor crime of domestic violence as that term is defined by 18 U.S.C. Section 921.</w:t>
            </w:r>
          </w:p>
        </w:tc>
        <w:tc>
          <w:tcPr>
            <w:tcW w:w="5760" w:type="dxa"/>
          </w:tcPr>
          <w:p w:rsidR="00306591" w:rsidRDefault="00306591">
            <w:pPr>
              <w:jc w:val="both"/>
            </w:pPr>
          </w:p>
        </w:tc>
      </w:tr>
      <w:tr w:rsidR="00306591">
        <w:tc>
          <w:tcPr>
            <w:tcW w:w="6473" w:type="dxa"/>
          </w:tcPr>
          <w:p w:rsidR="00306591" w:rsidRDefault="00CF2802">
            <w:pPr>
              <w:jc w:val="both"/>
            </w:pPr>
            <w:r>
              <w:t xml:space="preserve">SECTION 2.  The change in law made by this Act applies to an application for, or a disciplinary proceeding regarding, a </w:t>
            </w:r>
            <w:r>
              <w:lastRenderedPageBreak/>
              <w:t>license or other authorization that is pending with a licensing authority on the effective date of this Act or an application filed or a disciplinary proceeding commenced on or after that date.</w:t>
            </w:r>
          </w:p>
        </w:tc>
        <w:tc>
          <w:tcPr>
            <w:tcW w:w="6480" w:type="dxa"/>
          </w:tcPr>
          <w:p w:rsidR="00306591" w:rsidRDefault="00CF2802">
            <w:pPr>
              <w:jc w:val="both"/>
            </w:pPr>
            <w:r>
              <w:lastRenderedPageBreak/>
              <w:t>SECTION 2. Same as House version.</w:t>
            </w:r>
          </w:p>
          <w:p w:rsidR="00306591" w:rsidRDefault="00306591">
            <w:pPr>
              <w:jc w:val="both"/>
            </w:pPr>
          </w:p>
          <w:p w:rsidR="00306591" w:rsidRDefault="00306591">
            <w:pPr>
              <w:jc w:val="both"/>
            </w:pPr>
          </w:p>
        </w:tc>
        <w:tc>
          <w:tcPr>
            <w:tcW w:w="5760" w:type="dxa"/>
          </w:tcPr>
          <w:p w:rsidR="00306591" w:rsidRDefault="00306591">
            <w:pPr>
              <w:jc w:val="both"/>
            </w:pPr>
          </w:p>
        </w:tc>
      </w:tr>
      <w:tr w:rsidR="00306591">
        <w:tc>
          <w:tcPr>
            <w:tcW w:w="6473" w:type="dxa"/>
          </w:tcPr>
          <w:p w:rsidR="00306591" w:rsidRDefault="00CF2802">
            <w:pPr>
              <w:jc w:val="both"/>
            </w:pPr>
            <w:r>
              <w:lastRenderedPageBreak/>
              <w:t>SECTION 3.  This Act takes effect September 1, 2013.</w:t>
            </w:r>
          </w:p>
        </w:tc>
        <w:tc>
          <w:tcPr>
            <w:tcW w:w="6480" w:type="dxa"/>
          </w:tcPr>
          <w:p w:rsidR="00306591" w:rsidRDefault="00CF2802">
            <w:pPr>
              <w:jc w:val="both"/>
            </w:pPr>
            <w:r>
              <w:t>SECTION 3. Same as House version.</w:t>
            </w:r>
          </w:p>
          <w:p w:rsidR="00306591" w:rsidRDefault="00306591">
            <w:pPr>
              <w:jc w:val="both"/>
            </w:pPr>
          </w:p>
        </w:tc>
        <w:tc>
          <w:tcPr>
            <w:tcW w:w="5760" w:type="dxa"/>
          </w:tcPr>
          <w:p w:rsidR="00306591" w:rsidRDefault="00306591">
            <w:pPr>
              <w:jc w:val="both"/>
            </w:pPr>
          </w:p>
        </w:tc>
      </w:tr>
    </w:tbl>
    <w:p w:rsidR="003F5D7E" w:rsidRDefault="003F5D7E"/>
    <w:sectPr w:rsidR="003F5D7E" w:rsidSect="00306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FD" w:rsidRDefault="001D03FD" w:rsidP="00306591">
      <w:r>
        <w:separator/>
      </w:r>
    </w:p>
  </w:endnote>
  <w:endnote w:type="continuationSeparator" w:id="0">
    <w:p w:rsidR="001D03FD" w:rsidRDefault="001D03FD" w:rsidP="0030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AD" w:rsidRDefault="00173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91" w:rsidRDefault="00FC6E90">
    <w:pPr>
      <w:tabs>
        <w:tab w:val="center" w:pos="9360"/>
        <w:tab w:val="right" w:pos="18720"/>
      </w:tabs>
    </w:pPr>
    <w:fldSimple w:instr=" DOCPROPERTY  CCRF  \* MERGEFORMAT ">
      <w:r w:rsidR="00DA5F10">
        <w:t xml:space="preserve"> </w:t>
      </w:r>
    </w:fldSimple>
    <w:r w:rsidR="00CF2802">
      <w:tab/>
    </w:r>
    <w:r w:rsidR="00306591">
      <w:fldChar w:fldCharType="begin"/>
    </w:r>
    <w:r w:rsidR="00CF2802">
      <w:instrText xml:space="preserve"> PAGE </w:instrText>
    </w:r>
    <w:r w:rsidR="00306591">
      <w:fldChar w:fldCharType="separate"/>
    </w:r>
    <w:r w:rsidR="00515345">
      <w:rPr>
        <w:noProof/>
      </w:rPr>
      <w:t>1</w:t>
    </w:r>
    <w:r w:rsidR="00306591">
      <w:fldChar w:fldCharType="end"/>
    </w:r>
    <w:r w:rsidR="00CF2802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AD" w:rsidRDefault="00173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FD" w:rsidRDefault="001D03FD" w:rsidP="00306591">
      <w:r>
        <w:separator/>
      </w:r>
    </w:p>
  </w:footnote>
  <w:footnote w:type="continuationSeparator" w:id="0">
    <w:p w:rsidR="001D03FD" w:rsidRDefault="001D03FD" w:rsidP="0030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AD" w:rsidRDefault="00173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AD" w:rsidRDefault="00173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AD" w:rsidRDefault="00173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91"/>
    <w:rsid w:val="00173FAD"/>
    <w:rsid w:val="001D03FD"/>
    <w:rsid w:val="00306591"/>
    <w:rsid w:val="003F5D7E"/>
    <w:rsid w:val="00422AEF"/>
    <w:rsid w:val="00515345"/>
    <w:rsid w:val="00771984"/>
    <w:rsid w:val="008E4D54"/>
    <w:rsid w:val="009D118D"/>
    <w:rsid w:val="00C55288"/>
    <w:rsid w:val="00CF2802"/>
    <w:rsid w:val="00DA5F10"/>
    <w:rsid w:val="00FC68F1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F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3FA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73F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FA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F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3FA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73F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F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HB798-SAA</vt:lpstr>
    </vt:vector>
  </TitlesOfParts>
  <Company>Texas Legislative Council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HB798-SAA</dc:title>
  <dc:creator>WKS</dc:creator>
  <cp:lastModifiedBy>WKS</cp:lastModifiedBy>
  <cp:revision>2</cp:revision>
  <dcterms:created xsi:type="dcterms:W3CDTF">2013-05-15T18:08:00Z</dcterms:created>
  <dcterms:modified xsi:type="dcterms:W3CDTF">2013-05-15T18:08:00Z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