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D4B26" w:rsidTr="005D4B26">
        <w:trPr>
          <w:cantSplit/>
          <w:tblHeader/>
        </w:trPr>
        <w:tc>
          <w:tcPr>
            <w:tcW w:w="18713" w:type="dxa"/>
            <w:gridSpan w:val="3"/>
          </w:tcPr>
          <w:p w:rsidR="00E530CF" w:rsidRDefault="005D4B26" w:rsidP="0047218B">
            <w:pPr>
              <w:ind w:left="650"/>
              <w:jc w:val="center"/>
            </w:pPr>
            <w:bookmarkStart w:id="0" w:name="_GoBack"/>
            <w:bookmarkEnd w:id="0"/>
            <w:r>
              <w:rPr>
                <w:b/>
              </w:rPr>
              <w:t>House Bill  1294</w:t>
            </w:r>
          </w:p>
          <w:p w:rsidR="00E530CF" w:rsidRDefault="005D4B26">
            <w:pPr>
              <w:ind w:left="650"/>
              <w:jc w:val="center"/>
            </w:pPr>
            <w:r>
              <w:t>Senate Amendments</w:t>
            </w:r>
          </w:p>
          <w:p w:rsidR="00E530CF" w:rsidRDefault="005D4B26">
            <w:pPr>
              <w:ind w:left="650"/>
              <w:jc w:val="center"/>
            </w:pPr>
            <w:r>
              <w:t>Section-by-Section Analysis</w:t>
            </w:r>
          </w:p>
          <w:p w:rsidR="00E530CF" w:rsidRDefault="00E530CF">
            <w:pPr>
              <w:jc w:val="center"/>
            </w:pPr>
          </w:p>
        </w:tc>
      </w:tr>
      <w:tr w:rsidR="00E530CF">
        <w:trPr>
          <w:cantSplit/>
          <w:tblHeader/>
        </w:trPr>
        <w:tc>
          <w:tcPr>
            <w:tcW w:w="1667" w:type="pct"/>
            <w:tcMar>
              <w:bottom w:w="188" w:type="dxa"/>
              <w:right w:w="0" w:type="dxa"/>
            </w:tcMar>
          </w:tcPr>
          <w:p w:rsidR="00E530CF" w:rsidRDefault="005D4B26">
            <w:pPr>
              <w:jc w:val="center"/>
            </w:pPr>
            <w:r>
              <w:t>HOUSE VERSION</w:t>
            </w:r>
          </w:p>
        </w:tc>
        <w:tc>
          <w:tcPr>
            <w:tcW w:w="1667" w:type="pct"/>
            <w:tcMar>
              <w:bottom w:w="188" w:type="dxa"/>
              <w:right w:w="0" w:type="dxa"/>
            </w:tcMar>
          </w:tcPr>
          <w:p w:rsidR="00E530CF" w:rsidRDefault="005D4B26">
            <w:pPr>
              <w:jc w:val="center"/>
            </w:pPr>
            <w:r>
              <w:t>SENATE VERSION (IE)</w:t>
            </w:r>
          </w:p>
        </w:tc>
        <w:tc>
          <w:tcPr>
            <w:tcW w:w="1667" w:type="pct"/>
            <w:tcMar>
              <w:bottom w:w="188" w:type="dxa"/>
              <w:right w:w="0" w:type="dxa"/>
            </w:tcMar>
          </w:tcPr>
          <w:p w:rsidR="00E530CF" w:rsidRDefault="005D4B26">
            <w:pPr>
              <w:jc w:val="center"/>
            </w:pPr>
            <w:r>
              <w:t>CONFERENCE</w:t>
            </w:r>
          </w:p>
        </w:tc>
      </w:tr>
      <w:tr w:rsidR="00E530CF">
        <w:tc>
          <w:tcPr>
            <w:tcW w:w="6473" w:type="dxa"/>
          </w:tcPr>
          <w:p w:rsidR="00E530CF" w:rsidRDefault="005D4B26">
            <w:pPr>
              <w:jc w:val="both"/>
            </w:pPr>
            <w:r>
              <w:t>SECTION 1.  Section 545.412(b), Transportation Code, is amended to read as follows:</w:t>
            </w:r>
          </w:p>
          <w:p w:rsidR="00E530CF" w:rsidRDefault="005D4B26">
            <w:pPr>
              <w:jc w:val="both"/>
            </w:pPr>
            <w:r>
              <w:t xml:space="preserve">(b)  An offense under this section is a misdemeanor punishable by a fine of not </w:t>
            </w:r>
            <w:r w:rsidRPr="00E400B4">
              <w:rPr>
                <w:highlight w:val="darkGray"/>
              </w:rPr>
              <w:t>more</w:t>
            </w:r>
            <w:r>
              <w:t xml:space="preserve"> than </w:t>
            </w:r>
            <w:r w:rsidRPr="00E400B4">
              <w:rPr>
                <w:highlight w:val="darkGray"/>
              </w:rPr>
              <w:t>[</w:t>
            </w:r>
            <w:r w:rsidRPr="00E400B4">
              <w:rPr>
                <w:strike/>
                <w:highlight w:val="darkGray"/>
              </w:rPr>
              <w:t>$25</w:t>
            </w:r>
            <w:r>
              <w:rPr>
                <w:strike/>
              </w:rPr>
              <w:t xml:space="preserve"> for the first offense </w:t>
            </w:r>
            <w:r w:rsidRPr="00E400B4">
              <w:rPr>
                <w:strike/>
                <w:highlight w:val="darkGray"/>
              </w:rPr>
              <w:t>and not more than</w:t>
            </w:r>
            <w:r w:rsidRPr="00E400B4">
              <w:rPr>
                <w:highlight w:val="darkGray"/>
              </w:rPr>
              <w:t>]</w:t>
            </w:r>
            <w:r>
              <w:t xml:space="preserve"> $250 [</w:t>
            </w:r>
            <w:r>
              <w:rPr>
                <w:strike/>
              </w:rPr>
              <w:t>for a second or subsequent offense</w:t>
            </w:r>
            <w:r>
              <w:t>].</w:t>
            </w:r>
          </w:p>
          <w:p w:rsidR="00E530CF" w:rsidRDefault="00E530CF">
            <w:pPr>
              <w:jc w:val="both"/>
            </w:pPr>
          </w:p>
        </w:tc>
        <w:tc>
          <w:tcPr>
            <w:tcW w:w="6480" w:type="dxa"/>
          </w:tcPr>
          <w:p w:rsidR="00E530CF" w:rsidRDefault="005D4B26">
            <w:pPr>
              <w:jc w:val="both"/>
            </w:pPr>
            <w:r>
              <w:t>SECTION __.  Section 545.412(b), Transportation Code, is amended to read as follows:</w:t>
            </w:r>
          </w:p>
          <w:p w:rsidR="00E530CF" w:rsidRDefault="005D4B26">
            <w:pPr>
              <w:jc w:val="both"/>
            </w:pPr>
            <w:r>
              <w:t xml:space="preserve">(b) An offense under this section is a misdemeanor punishable by a fine of not </w:t>
            </w:r>
            <w:r w:rsidRPr="00E400B4">
              <w:rPr>
                <w:highlight w:val="darkGray"/>
                <w:u w:val="single"/>
              </w:rPr>
              <w:t>less</w:t>
            </w:r>
            <w:r w:rsidRPr="00E400B4">
              <w:rPr>
                <w:highlight w:val="darkGray"/>
              </w:rPr>
              <w:t xml:space="preserve"> [</w:t>
            </w:r>
            <w:r w:rsidRPr="00E400B4">
              <w:rPr>
                <w:strike/>
                <w:highlight w:val="darkGray"/>
              </w:rPr>
              <w:t>more</w:t>
            </w:r>
            <w:r w:rsidRPr="00E400B4">
              <w:rPr>
                <w:highlight w:val="darkGray"/>
              </w:rPr>
              <w:t>]</w:t>
            </w:r>
            <w:r>
              <w:t xml:space="preserve"> than </w:t>
            </w:r>
            <w:r w:rsidRPr="00E400B4">
              <w:rPr>
                <w:highlight w:val="darkGray"/>
              </w:rPr>
              <w:t>$25</w:t>
            </w:r>
            <w:r>
              <w:t xml:space="preserve"> [</w:t>
            </w:r>
            <w:r>
              <w:rPr>
                <w:strike/>
              </w:rPr>
              <w:t>for the first offense</w:t>
            </w:r>
            <w:r>
              <w:t xml:space="preserve">] </w:t>
            </w:r>
            <w:r w:rsidRPr="00E400B4">
              <w:rPr>
                <w:highlight w:val="darkGray"/>
              </w:rPr>
              <w:t>and not more than</w:t>
            </w:r>
            <w:r>
              <w:t xml:space="preserve"> $250 [</w:t>
            </w:r>
            <w:r>
              <w:rPr>
                <w:strike/>
              </w:rPr>
              <w:t>for a second or subsequent offense</w:t>
            </w:r>
            <w:r>
              <w:t>].  [FA1,3rd]</w:t>
            </w:r>
          </w:p>
        </w:tc>
        <w:tc>
          <w:tcPr>
            <w:tcW w:w="5760" w:type="dxa"/>
          </w:tcPr>
          <w:p w:rsidR="00E530CF" w:rsidRDefault="00E530CF">
            <w:pPr>
              <w:jc w:val="both"/>
            </w:pPr>
          </w:p>
        </w:tc>
      </w:tr>
      <w:tr w:rsidR="00E530CF">
        <w:tc>
          <w:tcPr>
            <w:tcW w:w="6473" w:type="dxa"/>
          </w:tcPr>
          <w:p w:rsidR="00E530CF" w:rsidRDefault="005D4B26">
            <w:pPr>
              <w:jc w:val="both"/>
            </w:pPr>
            <w:r>
              <w:t>SECTION 2.  The heading to Section 545.4121, Transportation Code, is amended to read as follows:</w:t>
            </w:r>
          </w:p>
          <w:p w:rsidR="00E530CF" w:rsidRDefault="005D4B26">
            <w:pPr>
              <w:jc w:val="both"/>
            </w:pPr>
            <w:r>
              <w:t xml:space="preserve">Sec. 545.4121.  </w:t>
            </w:r>
            <w:r>
              <w:rPr>
                <w:u w:val="single"/>
              </w:rPr>
              <w:t>DISMISSAL</w:t>
            </w:r>
            <w:r>
              <w:t xml:space="preserve"> [</w:t>
            </w:r>
            <w:r>
              <w:rPr>
                <w:strike/>
              </w:rPr>
              <w:t>DEFENSE</w:t>
            </w:r>
            <w:r>
              <w:t xml:space="preserve">]; </w:t>
            </w:r>
            <w:r>
              <w:rPr>
                <w:u w:val="single"/>
              </w:rPr>
              <w:t>OBTAINING</w:t>
            </w:r>
            <w:r>
              <w:t xml:space="preserve"> [</w:t>
            </w:r>
            <w:r>
              <w:rPr>
                <w:strike/>
              </w:rPr>
              <w:t>POSSESSION OF</w:t>
            </w:r>
            <w:r>
              <w:t>] CHILD PASSENGER SAFETY SEAT SYSTEM.</w:t>
            </w:r>
          </w:p>
        </w:tc>
        <w:tc>
          <w:tcPr>
            <w:tcW w:w="6480" w:type="dxa"/>
          </w:tcPr>
          <w:p w:rsidR="00E530CF" w:rsidRDefault="005D4B26">
            <w:pPr>
              <w:jc w:val="both"/>
            </w:pPr>
            <w:r>
              <w:t>SECTION 1. Same as House version.</w:t>
            </w:r>
          </w:p>
          <w:p w:rsidR="00E530CF" w:rsidRDefault="00E530CF">
            <w:pPr>
              <w:jc w:val="both"/>
            </w:pPr>
          </w:p>
          <w:p w:rsidR="00E530CF" w:rsidRDefault="00E530CF">
            <w:pPr>
              <w:jc w:val="both"/>
            </w:pPr>
          </w:p>
        </w:tc>
        <w:tc>
          <w:tcPr>
            <w:tcW w:w="5760" w:type="dxa"/>
          </w:tcPr>
          <w:p w:rsidR="00E530CF" w:rsidRDefault="00E530CF">
            <w:pPr>
              <w:jc w:val="both"/>
            </w:pPr>
          </w:p>
        </w:tc>
      </w:tr>
      <w:tr w:rsidR="00E530CF">
        <w:tc>
          <w:tcPr>
            <w:tcW w:w="6473" w:type="dxa"/>
          </w:tcPr>
          <w:p w:rsidR="00E530CF" w:rsidRDefault="005D4B26">
            <w:pPr>
              <w:jc w:val="both"/>
            </w:pPr>
            <w:r>
              <w:t>SECTION 3.  Section 545.4121(b), Transportation Code, is amended to read as follows:</w:t>
            </w:r>
          </w:p>
          <w:p w:rsidR="00E530CF" w:rsidRDefault="005D4B26">
            <w:pPr>
              <w:jc w:val="both"/>
            </w:pPr>
            <w:r>
              <w:t>(b)  It is a defense to prosecution of an offense to which this section applies that the defendant provides to the court evidence satisfactory to the court that</w:t>
            </w:r>
            <w:r>
              <w:rPr>
                <w:u w:val="single"/>
              </w:rPr>
              <w:t>:</w:t>
            </w:r>
          </w:p>
          <w:p w:rsidR="00E530CF" w:rsidRDefault="005D4B26">
            <w:pPr>
              <w:jc w:val="both"/>
            </w:pPr>
            <w:r>
              <w:rPr>
                <w:u w:val="single"/>
              </w:rPr>
              <w:t>(1)  at the time of the offense:</w:t>
            </w:r>
          </w:p>
          <w:p w:rsidR="00E530CF" w:rsidRDefault="005D4B26">
            <w:pPr>
              <w:jc w:val="both"/>
            </w:pPr>
            <w:r>
              <w:rPr>
                <w:u w:val="single"/>
              </w:rPr>
              <w:t>(A)  the defendant was not arrested or issued a citation for violation of any other offense;</w:t>
            </w:r>
          </w:p>
          <w:p w:rsidR="00E530CF" w:rsidRDefault="005D4B26">
            <w:pPr>
              <w:jc w:val="both"/>
            </w:pPr>
            <w:r>
              <w:rPr>
                <w:u w:val="single"/>
              </w:rPr>
              <w:t>(B)  the defendant did not possess a child passenger safety seat system in the vehicle; and</w:t>
            </w:r>
          </w:p>
          <w:p w:rsidR="00E530CF" w:rsidRDefault="005D4B26">
            <w:pPr>
              <w:jc w:val="both"/>
            </w:pPr>
            <w:r>
              <w:rPr>
                <w:u w:val="single"/>
              </w:rPr>
              <w:t>(C)  the vehicle the defendant was operating was not involved in an accident; and</w:t>
            </w:r>
          </w:p>
          <w:p w:rsidR="00E530CF" w:rsidRDefault="005D4B26">
            <w:pPr>
              <w:jc w:val="both"/>
            </w:pPr>
            <w:r>
              <w:rPr>
                <w:u w:val="single"/>
              </w:rPr>
              <w:t>(2)  subsequent to the time of the offense, the  defendant obtained</w:t>
            </w:r>
            <w:r>
              <w:t xml:space="preserve"> [</w:t>
            </w:r>
            <w:r>
              <w:rPr>
                <w:strike/>
              </w:rPr>
              <w:t>the defendant possesses</w:t>
            </w:r>
            <w:r>
              <w:t>] an appropriate child passenger safety seat system for each child required to be secured in a child passenger safety seat system under Section 545.412(a).</w:t>
            </w:r>
          </w:p>
        </w:tc>
        <w:tc>
          <w:tcPr>
            <w:tcW w:w="6480" w:type="dxa"/>
          </w:tcPr>
          <w:p w:rsidR="00E530CF" w:rsidRDefault="005D4B26">
            <w:pPr>
              <w:jc w:val="both"/>
            </w:pPr>
            <w:r>
              <w:t>SECTION 2. Same as House version.</w:t>
            </w:r>
          </w:p>
          <w:p w:rsidR="00E530CF" w:rsidRDefault="00E530CF">
            <w:pPr>
              <w:jc w:val="both"/>
            </w:pPr>
          </w:p>
          <w:p w:rsidR="00E530CF" w:rsidRDefault="00E530CF">
            <w:pPr>
              <w:jc w:val="both"/>
            </w:pPr>
          </w:p>
        </w:tc>
        <w:tc>
          <w:tcPr>
            <w:tcW w:w="5760" w:type="dxa"/>
          </w:tcPr>
          <w:p w:rsidR="00E530CF" w:rsidRDefault="00E530CF">
            <w:pPr>
              <w:jc w:val="both"/>
            </w:pPr>
          </w:p>
        </w:tc>
      </w:tr>
      <w:tr w:rsidR="00E530CF">
        <w:tc>
          <w:tcPr>
            <w:tcW w:w="6473" w:type="dxa"/>
          </w:tcPr>
          <w:p w:rsidR="00E530CF" w:rsidRDefault="005D4B26">
            <w:pPr>
              <w:jc w:val="both"/>
            </w:pPr>
            <w:r>
              <w:t xml:space="preserve">SECTION 4.  The change in law made by this Act applies </w:t>
            </w:r>
            <w:r>
              <w:lastRenderedPageBreak/>
              <w:t>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tc>
        <w:tc>
          <w:tcPr>
            <w:tcW w:w="6480" w:type="dxa"/>
          </w:tcPr>
          <w:p w:rsidR="00E530CF" w:rsidRDefault="005D4B26">
            <w:pPr>
              <w:jc w:val="both"/>
            </w:pPr>
            <w:r>
              <w:lastRenderedPageBreak/>
              <w:t>SECTION 3. Same as House version.</w:t>
            </w:r>
          </w:p>
          <w:p w:rsidR="00E530CF" w:rsidRDefault="00E530CF">
            <w:pPr>
              <w:jc w:val="both"/>
            </w:pPr>
          </w:p>
          <w:p w:rsidR="00E530CF" w:rsidRDefault="00E530CF">
            <w:pPr>
              <w:jc w:val="both"/>
            </w:pPr>
          </w:p>
        </w:tc>
        <w:tc>
          <w:tcPr>
            <w:tcW w:w="5760" w:type="dxa"/>
          </w:tcPr>
          <w:p w:rsidR="00E530CF" w:rsidRDefault="00E530CF">
            <w:pPr>
              <w:jc w:val="both"/>
            </w:pPr>
          </w:p>
        </w:tc>
      </w:tr>
      <w:tr w:rsidR="00E530CF">
        <w:tc>
          <w:tcPr>
            <w:tcW w:w="6473" w:type="dxa"/>
          </w:tcPr>
          <w:p w:rsidR="00E530CF" w:rsidRDefault="005D4B26">
            <w:pPr>
              <w:jc w:val="both"/>
            </w:pPr>
            <w:r>
              <w:lastRenderedPageBreak/>
              <w:t>SECTION 5.  This Act takes effect September 1, 2013.</w:t>
            </w:r>
          </w:p>
        </w:tc>
        <w:tc>
          <w:tcPr>
            <w:tcW w:w="6480" w:type="dxa"/>
          </w:tcPr>
          <w:p w:rsidR="00E530CF" w:rsidRDefault="005D4B26">
            <w:pPr>
              <w:jc w:val="both"/>
            </w:pPr>
            <w:r>
              <w:t>SECTION 4. Same as House version.</w:t>
            </w:r>
          </w:p>
          <w:p w:rsidR="00E530CF" w:rsidRDefault="00E530CF">
            <w:pPr>
              <w:jc w:val="both"/>
            </w:pPr>
          </w:p>
        </w:tc>
        <w:tc>
          <w:tcPr>
            <w:tcW w:w="5760" w:type="dxa"/>
          </w:tcPr>
          <w:p w:rsidR="00E530CF" w:rsidRDefault="00E530CF">
            <w:pPr>
              <w:jc w:val="both"/>
            </w:pPr>
          </w:p>
        </w:tc>
      </w:tr>
    </w:tbl>
    <w:p w:rsidR="00846F9F" w:rsidRDefault="00846F9F"/>
    <w:sectPr w:rsidR="00846F9F" w:rsidSect="00E530C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B4" w:rsidRDefault="00E400B4" w:rsidP="00E530CF">
      <w:r>
        <w:separator/>
      </w:r>
    </w:p>
  </w:endnote>
  <w:endnote w:type="continuationSeparator" w:id="0">
    <w:p w:rsidR="00E400B4" w:rsidRDefault="00E400B4" w:rsidP="00E5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2B" w:rsidRDefault="00021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CF" w:rsidRDefault="00CE5A1D">
    <w:pPr>
      <w:tabs>
        <w:tab w:val="center" w:pos="9360"/>
        <w:tab w:val="right" w:pos="18720"/>
      </w:tabs>
    </w:pPr>
    <w:fldSimple w:instr=" DOCPROPERTY  CCRF  \* MERGEFORMAT ">
      <w:r w:rsidR="007B0FD9">
        <w:t xml:space="preserve"> </w:t>
      </w:r>
    </w:fldSimple>
    <w:r w:rsidR="005D4B26">
      <w:tab/>
    </w:r>
    <w:r w:rsidR="00E530CF">
      <w:fldChar w:fldCharType="begin"/>
    </w:r>
    <w:r w:rsidR="005D4B26">
      <w:instrText xml:space="preserve"> PAGE </w:instrText>
    </w:r>
    <w:r w:rsidR="00E530CF">
      <w:fldChar w:fldCharType="separate"/>
    </w:r>
    <w:r w:rsidR="00CF5292">
      <w:rPr>
        <w:noProof/>
      </w:rPr>
      <w:t>1</w:t>
    </w:r>
    <w:r w:rsidR="00E530CF">
      <w:fldChar w:fldCharType="end"/>
    </w:r>
    <w:r w:rsidR="005D4B2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2B" w:rsidRDefault="0002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B4" w:rsidRDefault="00E400B4" w:rsidP="00E530CF">
      <w:r>
        <w:separator/>
      </w:r>
    </w:p>
  </w:footnote>
  <w:footnote w:type="continuationSeparator" w:id="0">
    <w:p w:rsidR="00E400B4" w:rsidRDefault="00E400B4" w:rsidP="00E5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2B" w:rsidRDefault="00021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2B" w:rsidRDefault="00021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2B" w:rsidRDefault="00021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CF"/>
    <w:rsid w:val="0002182B"/>
    <w:rsid w:val="0047218B"/>
    <w:rsid w:val="005D4B26"/>
    <w:rsid w:val="00603D62"/>
    <w:rsid w:val="007B0FD9"/>
    <w:rsid w:val="00846F9F"/>
    <w:rsid w:val="00C52871"/>
    <w:rsid w:val="00CE5A1D"/>
    <w:rsid w:val="00CF5292"/>
    <w:rsid w:val="00E400B4"/>
    <w:rsid w:val="00E530C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C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82B"/>
    <w:pPr>
      <w:tabs>
        <w:tab w:val="center" w:pos="4680"/>
        <w:tab w:val="right" w:pos="9360"/>
      </w:tabs>
    </w:pPr>
  </w:style>
  <w:style w:type="character" w:customStyle="1" w:styleId="HeaderChar">
    <w:name w:val="Header Char"/>
    <w:link w:val="Header"/>
    <w:uiPriority w:val="99"/>
    <w:rsid w:val="0002182B"/>
    <w:rPr>
      <w:sz w:val="22"/>
    </w:rPr>
  </w:style>
  <w:style w:type="paragraph" w:styleId="Footer">
    <w:name w:val="footer"/>
    <w:basedOn w:val="Normal"/>
    <w:link w:val="FooterChar"/>
    <w:uiPriority w:val="99"/>
    <w:unhideWhenUsed/>
    <w:rsid w:val="0002182B"/>
    <w:pPr>
      <w:tabs>
        <w:tab w:val="center" w:pos="4680"/>
        <w:tab w:val="right" w:pos="9360"/>
      </w:tabs>
    </w:pPr>
  </w:style>
  <w:style w:type="character" w:customStyle="1" w:styleId="FooterChar">
    <w:name w:val="Footer Char"/>
    <w:link w:val="Footer"/>
    <w:uiPriority w:val="99"/>
    <w:rsid w:val="0002182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C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82B"/>
    <w:pPr>
      <w:tabs>
        <w:tab w:val="center" w:pos="4680"/>
        <w:tab w:val="right" w:pos="9360"/>
      </w:tabs>
    </w:pPr>
  </w:style>
  <w:style w:type="character" w:customStyle="1" w:styleId="HeaderChar">
    <w:name w:val="Header Char"/>
    <w:link w:val="Header"/>
    <w:uiPriority w:val="99"/>
    <w:rsid w:val="0002182B"/>
    <w:rPr>
      <w:sz w:val="22"/>
    </w:rPr>
  </w:style>
  <w:style w:type="paragraph" w:styleId="Footer">
    <w:name w:val="footer"/>
    <w:basedOn w:val="Normal"/>
    <w:link w:val="FooterChar"/>
    <w:uiPriority w:val="99"/>
    <w:unhideWhenUsed/>
    <w:rsid w:val="0002182B"/>
    <w:pPr>
      <w:tabs>
        <w:tab w:val="center" w:pos="4680"/>
        <w:tab w:val="right" w:pos="9360"/>
      </w:tabs>
    </w:pPr>
  </w:style>
  <w:style w:type="character" w:customStyle="1" w:styleId="FooterChar">
    <w:name w:val="Footer Char"/>
    <w:link w:val="Footer"/>
    <w:uiPriority w:val="99"/>
    <w:rsid w:val="0002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HB1294-SAA</vt:lpstr>
    </vt:vector>
  </TitlesOfParts>
  <Company>Texas Legislative Council</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HB1294-SAA</dc:title>
  <dc:creator>WKS</dc:creator>
  <cp:lastModifiedBy>WKS</cp:lastModifiedBy>
  <cp:revision>2</cp:revision>
  <dcterms:created xsi:type="dcterms:W3CDTF">2013-05-18T01:33:00Z</dcterms:created>
  <dcterms:modified xsi:type="dcterms:W3CDTF">2013-05-18T01:33:00Z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