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220C" w:rsidTr="00DC220C">
        <w:trPr>
          <w:cantSplit/>
          <w:tblHeader/>
        </w:trPr>
        <w:tc>
          <w:tcPr>
            <w:tcW w:w="18713" w:type="dxa"/>
            <w:gridSpan w:val="3"/>
          </w:tcPr>
          <w:p w:rsidR="008E3979" w:rsidRDefault="00020683">
            <w:pPr>
              <w:ind w:left="650"/>
              <w:jc w:val="center"/>
            </w:pPr>
            <w:bookmarkStart w:id="0" w:name="_GoBack"/>
            <w:bookmarkEnd w:id="0"/>
            <w:r>
              <w:rPr>
                <w:b/>
              </w:rPr>
              <w:t>House Bill  1297</w:t>
            </w:r>
          </w:p>
          <w:p w:rsidR="008E3979" w:rsidRDefault="00020683">
            <w:pPr>
              <w:ind w:left="650"/>
              <w:jc w:val="center"/>
            </w:pPr>
            <w:r>
              <w:t>Senate Amendments</w:t>
            </w:r>
          </w:p>
          <w:p w:rsidR="008E3979" w:rsidRDefault="00020683">
            <w:pPr>
              <w:ind w:left="650"/>
              <w:jc w:val="center"/>
            </w:pPr>
            <w:r>
              <w:t>Section-by-Section Analysis</w:t>
            </w:r>
          </w:p>
          <w:p w:rsidR="008E3979" w:rsidRDefault="008E3979">
            <w:pPr>
              <w:jc w:val="center"/>
            </w:pPr>
          </w:p>
        </w:tc>
      </w:tr>
      <w:tr w:rsidR="008E3979">
        <w:trPr>
          <w:cantSplit/>
          <w:tblHeader/>
        </w:trPr>
        <w:tc>
          <w:tcPr>
            <w:tcW w:w="1667" w:type="pct"/>
            <w:tcMar>
              <w:bottom w:w="188" w:type="dxa"/>
              <w:right w:w="0" w:type="dxa"/>
            </w:tcMar>
          </w:tcPr>
          <w:p w:rsidR="008E3979" w:rsidRDefault="00020683">
            <w:pPr>
              <w:jc w:val="center"/>
            </w:pPr>
            <w:r>
              <w:t>HOUSE VERSION</w:t>
            </w:r>
          </w:p>
        </w:tc>
        <w:tc>
          <w:tcPr>
            <w:tcW w:w="1667" w:type="pct"/>
            <w:tcMar>
              <w:bottom w:w="188" w:type="dxa"/>
              <w:right w:w="0" w:type="dxa"/>
            </w:tcMar>
          </w:tcPr>
          <w:p w:rsidR="008E3979" w:rsidRDefault="00020683">
            <w:pPr>
              <w:jc w:val="center"/>
            </w:pPr>
            <w:r>
              <w:t>SENATE VERSION (CS)</w:t>
            </w:r>
          </w:p>
        </w:tc>
        <w:tc>
          <w:tcPr>
            <w:tcW w:w="1667" w:type="pct"/>
            <w:tcMar>
              <w:bottom w:w="188" w:type="dxa"/>
              <w:right w:w="0" w:type="dxa"/>
            </w:tcMar>
          </w:tcPr>
          <w:p w:rsidR="008E3979" w:rsidRDefault="00020683">
            <w:pPr>
              <w:jc w:val="center"/>
            </w:pPr>
            <w:r>
              <w:t>CONFERENCE</w:t>
            </w:r>
          </w:p>
        </w:tc>
      </w:tr>
      <w:tr w:rsidR="008E3979">
        <w:tc>
          <w:tcPr>
            <w:tcW w:w="6473" w:type="dxa"/>
          </w:tcPr>
          <w:p w:rsidR="008E3979" w:rsidRDefault="00020683">
            <w:pPr>
              <w:jc w:val="both"/>
            </w:pPr>
            <w:r>
              <w:t>SECTION 1.  Section 303.004, Labor Code, is amended to read as follows:</w:t>
            </w:r>
          </w:p>
          <w:p w:rsidR="008E3979" w:rsidRDefault="00020683">
            <w:pPr>
              <w:jc w:val="both"/>
            </w:pPr>
            <w:r>
              <w:t xml:space="preserve">Sec. 303.004.  FUND REVIEW. </w:t>
            </w:r>
            <w:r>
              <w:rPr>
                <w:u w:val="single"/>
              </w:rPr>
              <w:t>(a)</w:t>
            </w:r>
            <w:r>
              <w:t xml:space="preserve"> The Texas Higher Education Coordinating Board shall review all customized training programs biennially to verify that state funds are being used appropriately by public community and technical colleges and the Texas </w:t>
            </w:r>
            <w:r>
              <w:rPr>
                <w:u w:val="single"/>
              </w:rPr>
              <w:t>A&amp;M</w:t>
            </w:r>
            <w:r>
              <w:t xml:space="preserve"> Engineering Extension Service under this chapter.</w:t>
            </w:r>
          </w:p>
          <w:p w:rsidR="008E3979" w:rsidRDefault="00020683">
            <w:pPr>
              <w:jc w:val="both"/>
            </w:pPr>
            <w:r>
              <w:rPr>
                <w:u w:val="single"/>
              </w:rPr>
              <w:t xml:space="preserve">(b)  Not later than </w:t>
            </w:r>
            <w:r w:rsidRPr="00D54DAE">
              <w:rPr>
                <w:highlight w:val="darkGray"/>
                <w:u w:val="single"/>
              </w:rPr>
              <w:t>June</w:t>
            </w:r>
            <w:r>
              <w:rPr>
                <w:u w:val="single"/>
              </w:rPr>
              <w:t xml:space="preserve"> 1 of each year, the Texas A&amp;M Engineering Extension Service and each public community or technical college that provides workforce training under this chapter shall:</w:t>
            </w:r>
          </w:p>
          <w:p w:rsidR="008E3979" w:rsidRDefault="00020683">
            <w:pPr>
              <w:jc w:val="both"/>
            </w:pPr>
            <w:r>
              <w:rPr>
                <w:u w:val="single"/>
              </w:rPr>
              <w:t>(1)  conduct a review of the service's or college's training programs to:</w:t>
            </w:r>
          </w:p>
          <w:p w:rsidR="008E3979" w:rsidRDefault="00020683">
            <w:pPr>
              <w:jc w:val="both"/>
            </w:pPr>
            <w:r>
              <w:rPr>
                <w:u w:val="single"/>
              </w:rPr>
              <w:t xml:space="preserve">(A)  determine the effectiveness of the programs in improving the </w:t>
            </w:r>
            <w:r w:rsidRPr="00D54DAE">
              <w:rPr>
                <w:highlight w:val="darkGray"/>
                <w:u w:val="single"/>
              </w:rPr>
              <w:t>socioeconomic circumstances</w:t>
            </w:r>
            <w:r>
              <w:rPr>
                <w:u w:val="single"/>
              </w:rPr>
              <w:t xml:space="preserve"> of participants who complete the programs; and</w:t>
            </w:r>
          </w:p>
          <w:p w:rsidR="008E3979" w:rsidRDefault="00020683">
            <w:pPr>
              <w:jc w:val="both"/>
            </w:pPr>
            <w:r>
              <w:rPr>
                <w:u w:val="single"/>
              </w:rPr>
              <w:t>(B)  identify strategies for improving the delivery of workforce training in order to more effectively impact economic development in this state; and</w:t>
            </w:r>
          </w:p>
          <w:p w:rsidR="008E3979" w:rsidRDefault="00020683">
            <w:pPr>
              <w:jc w:val="both"/>
            </w:pPr>
            <w:r>
              <w:rPr>
                <w:u w:val="single"/>
              </w:rPr>
              <w:t>(2)  submit to the commission a detailed written report summarizing the results of the review for inclusion by the executive director in the report to the governor and the legislature required by Section 303.006(c).</w:t>
            </w:r>
          </w:p>
          <w:p w:rsidR="008E3979" w:rsidRDefault="008E3979">
            <w:pPr>
              <w:jc w:val="both"/>
            </w:pPr>
          </w:p>
        </w:tc>
        <w:tc>
          <w:tcPr>
            <w:tcW w:w="6480" w:type="dxa"/>
          </w:tcPr>
          <w:p w:rsidR="008E3979" w:rsidRDefault="00020683">
            <w:pPr>
              <w:jc w:val="both"/>
            </w:pPr>
            <w:r>
              <w:t>SECTION 1.  Section 303.004, Labor Code, is amended to read as follows:</w:t>
            </w:r>
          </w:p>
          <w:p w:rsidR="008E3979" w:rsidRDefault="00020683">
            <w:pPr>
              <w:jc w:val="both"/>
            </w:pPr>
            <w:r>
              <w:t xml:space="preserve">Sec. 303.004.  FUND REVIEW. </w:t>
            </w:r>
            <w:r>
              <w:rPr>
                <w:u w:val="single"/>
              </w:rPr>
              <w:t>(a)</w:t>
            </w:r>
            <w:r>
              <w:t xml:space="preserve"> The Texas Higher Education Coordinating Board shall review all customized training programs biennially to verify that state funds are being used appropriately by public community and technical colleges and the Texas </w:t>
            </w:r>
            <w:r>
              <w:rPr>
                <w:u w:val="single"/>
              </w:rPr>
              <w:t>A&amp;M</w:t>
            </w:r>
            <w:r>
              <w:t xml:space="preserve"> Engineering Extension Service under this chapter.</w:t>
            </w:r>
          </w:p>
          <w:p w:rsidR="008E3979" w:rsidRDefault="00020683">
            <w:pPr>
              <w:jc w:val="both"/>
            </w:pPr>
            <w:r>
              <w:rPr>
                <w:u w:val="single"/>
              </w:rPr>
              <w:t xml:space="preserve">(b)  Not later than </w:t>
            </w:r>
            <w:r w:rsidRPr="00D54DAE">
              <w:rPr>
                <w:highlight w:val="darkGray"/>
                <w:u w:val="single"/>
              </w:rPr>
              <w:t>October</w:t>
            </w:r>
            <w:r>
              <w:rPr>
                <w:u w:val="single"/>
              </w:rPr>
              <w:t xml:space="preserve"> 1 of each </w:t>
            </w:r>
            <w:r w:rsidRPr="00D54DAE">
              <w:rPr>
                <w:highlight w:val="darkGray"/>
                <w:u w:val="single"/>
              </w:rPr>
              <w:t>even-numbered</w:t>
            </w:r>
            <w:r>
              <w:rPr>
                <w:u w:val="single"/>
              </w:rPr>
              <w:t xml:space="preserve"> year, the Texas A&amp;M Engineering Extension Service and each public community or technical college that provides workforce training under this chapter shall:</w:t>
            </w:r>
          </w:p>
          <w:p w:rsidR="008E3979" w:rsidRDefault="00020683">
            <w:pPr>
              <w:jc w:val="both"/>
            </w:pPr>
            <w:r>
              <w:rPr>
                <w:u w:val="single"/>
              </w:rPr>
              <w:t>(1)  conduct a review of the service's or college's training programs to:</w:t>
            </w:r>
          </w:p>
          <w:p w:rsidR="008E3979" w:rsidRDefault="00020683">
            <w:pPr>
              <w:jc w:val="both"/>
              <w:rPr>
                <w:u w:val="single"/>
              </w:rPr>
            </w:pPr>
            <w:r>
              <w:rPr>
                <w:u w:val="single"/>
              </w:rPr>
              <w:t xml:space="preserve">(A)  determine the effectiveness of the programs in improving the </w:t>
            </w:r>
            <w:r w:rsidRPr="00D54DAE">
              <w:rPr>
                <w:highlight w:val="darkGray"/>
                <w:u w:val="single"/>
              </w:rPr>
              <w:t>wages</w:t>
            </w:r>
            <w:r>
              <w:rPr>
                <w:u w:val="single"/>
              </w:rPr>
              <w:t xml:space="preserve"> of participants who complete the programs; and</w:t>
            </w:r>
          </w:p>
          <w:p w:rsidR="00DC220C" w:rsidRDefault="00DC220C">
            <w:pPr>
              <w:jc w:val="both"/>
            </w:pPr>
          </w:p>
          <w:p w:rsidR="008E3979" w:rsidRDefault="00020683">
            <w:pPr>
              <w:jc w:val="both"/>
            </w:pPr>
            <w:r>
              <w:rPr>
                <w:u w:val="single"/>
              </w:rPr>
              <w:t>(B)  identify strategies for improving the delivery of workforce training in order to more effectively impact economic development in this state; and</w:t>
            </w:r>
          </w:p>
          <w:p w:rsidR="008E3979" w:rsidRDefault="00020683">
            <w:pPr>
              <w:jc w:val="both"/>
            </w:pPr>
            <w:r>
              <w:rPr>
                <w:u w:val="single"/>
              </w:rPr>
              <w:t>(2)  submit to the commission a detailed written report summarizing the results of the review for inclusion by the executive director in the report to the governor and the legislature required by Section 303.006(c).</w:t>
            </w:r>
          </w:p>
          <w:p w:rsidR="008E3979" w:rsidRDefault="008E3979">
            <w:pPr>
              <w:jc w:val="both"/>
            </w:pPr>
          </w:p>
        </w:tc>
        <w:tc>
          <w:tcPr>
            <w:tcW w:w="5760" w:type="dxa"/>
          </w:tcPr>
          <w:p w:rsidR="008E3979" w:rsidRDefault="008E3979">
            <w:pPr>
              <w:jc w:val="both"/>
            </w:pPr>
          </w:p>
        </w:tc>
      </w:tr>
      <w:tr w:rsidR="008E3979">
        <w:tc>
          <w:tcPr>
            <w:tcW w:w="6473" w:type="dxa"/>
          </w:tcPr>
          <w:p w:rsidR="008E3979" w:rsidRDefault="00020683">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8E3979" w:rsidRDefault="008E3979">
            <w:pPr>
              <w:jc w:val="both"/>
            </w:pPr>
          </w:p>
        </w:tc>
        <w:tc>
          <w:tcPr>
            <w:tcW w:w="6480" w:type="dxa"/>
          </w:tcPr>
          <w:p w:rsidR="008E3979" w:rsidRDefault="00020683">
            <w:pPr>
              <w:jc w:val="both"/>
            </w:pPr>
            <w:r>
              <w:t>SECTION 2. Same as House version.</w:t>
            </w:r>
          </w:p>
          <w:p w:rsidR="008E3979" w:rsidRDefault="008E3979">
            <w:pPr>
              <w:jc w:val="both"/>
            </w:pPr>
          </w:p>
          <w:p w:rsidR="008E3979" w:rsidRDefault="008E3979">
            <w:pPr>
              <w:jc w:val="both"/>
            </w:pPr>
          </w:p>
        </w:tc>
        <w:tc>
          <w:tcPr>
            <w:tcW w:w="5760" w:type="dxa"/>
          </w:tcPr>
          <w:p w:rsidR="008E3979" w:rsidRDefault="008E3979">
            <w:pPr>
              <w:jc w:val="both"/>
            </w:pPr>
          </w:p>
        </w:tc>
      </w:tr>
    </w:tbl>
    <w:p w:rsidR="00992023" w:rsidRPr="00A96019" w:rsidRDefault="00992023">
      <w:pPr>
        <w:rPr>
          <w:sz w:val="2"/>
          <w:szCs w:val="2"/>
        </w:rPr>
      </w:pPr>
    </w:p>
    <w:sectPr w:rsidR="00992023" w:rsidRPr="00A96019" w:rsidSect="008E397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AE" w:rsidRDefault="00D54DAE" w:rsidP="008E3979">
      <w:r>
        <w:separator/>
      </w:r>
    </w:p>
  </w:endnote>
  <w:endnote w:type="continuationSeparator" w:id="0">
    <w:p w:rsidR="00D54DAE" w:rsidRDefault="00D54DAE" w:rsidP="008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60" w:rsidRDefault="00A23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79" w:rsidRDefault="00A96019">
    <w:pPr>
      <w:tabs>
        <w:tab w:val="center" w:pos="9360"/>
        <w:tab w:val="right" w:pos="18720"/>
      </w:tabs>
    </w:pPr>
    <w:fldSimple w:instr=" DOCPROPERTY  CCRF  \* MERGEFORMAT ">
      <w:r w:rsidR="005660AB">
        <w:t xml:space="preserve"> </w:t>
      </w:r>
    </w:fldSimple>
    <w:r w:rsidR="00020683">
      <w:tab/>
    </w:r>
    <w:r w:rsidR="008E3979">
      <w:fldChar w:fldCharType="begin"/>
    </w:r>
    <w:r w:rsidR="00020683">
      <w:instrText xml:space="preserve"> PAGE </w:instrText>
    </w:r>
    <w:r w:rsidR="008E3979">
      <w:fldChar w:fldCharType="separate"/>
    </w:r>
    <w:r w:rsidR="00251D64">
      <w:rPr>
        <w:noProof/>
      </w:rPr>
      <w:t>1</w:t>
    </w:r>
    <w:r w:rsidR="008E3979">
      <w:fldChar w:fldCharType="end"/>
    </w:r>
    <w:r w:rsidR="0002068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60" w:rsidRDefault="00A23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AE" w:rsidRDefault="00D54DAE" w:rsidP="008E3979">
      <w:r>
        <w:separator/>
      </w:r>
    </w:p>
  </w:footnote>
  <w:footnote w:type="continuationSeparator" w:id="0">
    <w:p w:rsidR="00D54DAE" w:rsidRDefault="00D54DAE" w:rsidP="008E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60" w:rsidRDefault="00A23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60" w:rsidRDefault="00A23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60" w:rsidRDefault="00A23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79"/>
    <w:rsid w:val="00020683"/>
    <w:rsid w:val="001D5F05"/>
    <w:rsid w:val="00251D64"/>
    <w:rsid w:val="003D15CA"/>
    <w:rsid w:val="005660AB"/>
    <w:rsid w:val="008E3979"/>
    <w:rsid w:val="00992023"/>
    <w:rsid w:val="00A23660"/>
    <w:rsid w:val="00A96019"/>
    <w:rsid w:val="00D54DAE"/>
    <w:rsid w:val="00DC220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60"/>
    <w:pPr>
      <w:tabs>
        <w:tab w:val="center" w:pos="4680"/>
        <w:tab w:val="right" w:pos="9360"/>
      </w:tabs>
    </w:pPr>
  </w:style>
  <w:style w:type="character" w:customStyle="1" w:styleId="HeaderChar">
    <w:name w:val="Header Char"/>
    <w:link w:val="Header"/>
    <w:uiPriority w:val="99"/>
    <w:rsid w:val="00A23660"/>
    <w:rPr>
      <w:sz w:val="22"/>
    </w:rPr>
  </w:style>
  <w:style w:type="paragraph" w:styleId="Footer">
    <w:name w:val="footer"/>
    <w:basedOn w:val="Normal"/>
    <w:link w:val="FooterChar"/>
    <w:uiPriority w:val="99"/>
    <w:unhideWhenUsed/>
    <w:rsid w:val="00A23660"/>
    <w:pPr>
      <w:tabs>
        <w:tab w:val="center" w:pos="4680"/>
        <w:tab w:val="right" w:pos="9360"/>
      </w:tabs>
    </w:pPr>
  </w:style>
  <w:style w:type="character" w:customStyle="1" w:styleId="FooterChar">
    <w:name w:val="Footer Char"/>
    <w:link w:val="Footer"/>
    <w:uiPriority w:val="99"/>
    <w:rsid w:val="00A236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60"/>
    <w:pPr>
      <w:tabs>
        <w:tab w:val="center" w:pos="4680"/>
        <w:tab w:val="right" w:pos="9360"/>
      </w:tabs>
    </w:pPr>
  </w:style>
  <w:style w:type="character" w:customStyle="1" w:styleId="HeaderChar">
    <w:name w:val="Header Char"/>
    <w:link w:val="Header"/>
    <w:uiPriority w:val="99"/>
    <w:rsid w:val="00A23660"/>
    <w:rPr>
      <w:sz w:val="22"/>
    </w:rPr>
  </w:style>
  <w:style w:type="paragraph" w:styleId="Footer">
    <w:name w:val="footer"/>
    <w:basedOn w:val="Normal"/>
    <w:link w:val="FooterChar"/>
    <w:uiPriority w:val="99"/>
    <w:unhideWhenUsed/>
    <w:rsid w:val="00A23660"/>
    <w:pPr>
      <w:tabs>
        <w:tab w:val="center" w:pos="4680"/>
        <w:tab w:val="right" w:pos="9360"/>
      </w:tabs>
    </w:pPr>
  </w:style>
  <w:style w:type="character" w:customStyle="1" w:styleId="FooterChar">
    <w:name w:val="Footer Char"/>
    <w:link w:val="Footer"/>
    <w:uiPriority w:val="99"/>
    <w:rsid w:val="00A236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408</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HB1297-SAA</vt:lpstr>
    </vt:vector>
  </TitlesOfParts>
  <Company>Texas Legislative Council</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HB1297-SAA</dc:title>
  <dc:creator>WKS</dc:creator>
  <cp:lastModifiedBy>WKS</cp:lastModifiedBy>
  <cp:revision>2</cp:revision>
  <dcterms:created xsi:type="dcterms:W3CDTF">2013-05-18T00:13:00Z</dcterms:created>
  <dcterms:modified xsi:type="dcterms:W3CDTF">2013-05-18T00:13:00Z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