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248DC" w:rsidTr="00B248DC">
        <w:trPr>
          <w:cantSplit/>
          <w:tblHeader/>
        </w:trPr>
        <w:tc>
          <w:tcPr>
            <w:tcW w:w="18713" w:type="dxa"/>
            <w:gridSpan w:val="3"/>
          </w:tcPr>
          <w:p w:rsidR="00004BB8" w:rsidRDefault="00310B5C">
            <w:pPr>
              <w:ind w:left="650"/>
              <w:jc w:val="center"/>
            </w:pPr>
            <w:bookmarkStart w:id="0" w:name="_GoBack"/>
            <w:bookmarkEnd w:id="0"/>
            <w:r>
              <w:rPr>
                <w:b/>
              </w:rPr>
              <w:t>House Bill  1573</w:t>
            </w:r>
          </w:p>
          <w:p w:rsidR="00004BB8" w:rsidRDefault="00310B5C">
            <w:pPr>
              <w:ind w:left="650"/>
              <w:jc w:val="center"/>
            </w:pPr>
            <w:r>
              <w:t>Senate Amendments</w:t>
            </w:r>
          </w:p>
          <w:p w:rsidR="00004BB8" w:rsidRDefault="00310B5C">
            <w:pPr>
              <w:ind w:left="650"/>
              <w:jc w:val="center"/>
            </w:pPr>
            <w:r>
              <w:t>Section-by-Section Analysis</w:t>
            </w:r>
          </w:p>
          <w:p w:rsidR="00004BB8" w:rsidRDefault="00004BB8">
            <w:pPr>
              <w:jc w:val="center"/>
            </w:pPr>
          </w:p>
        </w:tc>
      </w:tr>
      <w:tr w:rsidR="00004BB8">
        <w:trPr>
          <w:cantSplit/>
          <w:tblHeader/>
        </w:trPr>
        <w:tc>
          <w:tcPr>
            <w:tcW w:w="1667" w:type="pct"/>
            <w:tcMar>
              <w:bottom w:w="188" w:type="dxa"/>
              <w:right w:w="0" w:type="dxa"/>
            </w:tcMar>
          </w:tcPr>
          <w:p w:rsidR="00004BB8" w:rsidRDefault="00310B5C">
            <w:pPr>
              <w:jc w:val="center"/>
            </w:pPr>
            <w:r>
              <w:t>HOUSE VERSION</w:t>
            </w:r>
          </w:p>
        </w:tc>
        <w:tc>
          <w:tcPr>
            <w:tcW w:w="1667" w:type="pct"/>
            <w:tcMar>
              <w:bottom w:w="188" w:type="dxa"/>
              <w:right w:w="0" w:type="dxa"/>
            </w:tcMar>
          </w:tcPr>
          <w:p w:rsidR="00004BB8" w:rsidRDefault="00310B5C">
            <w:pPr>
              <w:jc w:val="center"/>
            </w:pPr>
            <w:r>
              <w:t>SENATE VERSION (CS)</w:t>
            </w:r>
          </w:p>
        </w:tc>
        <w:tc>
          <w:tcPr>
            <w:tcW w:w="1667" w:type="pct"/>
            <w:tcMar>
              <w:bottom w:w="188" w:type="dxa"/>
              <w:right w:w="0" w:type="dxa"/>
            </w:tcMar>
          </w:tcPr>
          <w:p w:rsidR="00004BB8" w:rsidRDefault="00310B5C">
            <w:pPr>
              <w:jc w:val="center"/>
            </w:pPr>
            <w:r>
              <w:t>CONFERENCE</w:t>
            </w:r>
          </w:p>
        </w:tc>
      </w:tr>
      <w:tr w:rsidR="00004BB8">
        <w:tc>
          <w:tcPr>
            <w:tcW w:w="6473" w:type="dxa"/>
          </w:tcPr>
          <w:p w:rsidR="00004BB8" w:rsidRDefault="00310B5C">
            <w:pPr>
              <w:jc w:val="both"/>
            </w:pPr>
            <w:r>
              <w:t>SECTION 1.  Section 502.402, Transportation Code, is amended by amending Subsections (a) and (e) and adding Subsection (g) to read as follows:</w:t>
            </w:r>
          </w:p>
          <w:p w:rsidR="00004BB8" w:rsidRDefault="00310B5C">
            <w:pPr>
              <w:jc w:val="both"/>
            </w:pPr>
            <w:r>
              <w:t>(a)  This section applies only to</w:t>
            </w:r>
            <w:r>
              <w:rPr>
                <w:u w:val="single"/>
              </w:rPr>
              <w:t>:</w:t>
            </w:r>
          </w:p>
          <w:p w:rsidR="00004BB8" w:rsidRDefault="00310B5C">
            <w:pPr>
              <w:jc w:val="both"/>
            </w:pPr>
            <w:r>
              <w:rPr>
                <w:u w:val="single"/>
              </w:rPr>
              <w:t>(1)</w:t>
            </w:r>
            <w:r>
              <w:t xml:space="preserve">  a county:</w:t>
            </w:r>
          </w:p>
          <w:p w:rsidR="00004BB8" w:rsidRDefault="00310B5C">
            <w:pPr>
              <w:jc w:val="both"/>
            </w:pPr>
            <w:r>
              <w:rPr>
                <w:u w:val="single"/>
              </w:rPr>
              <w:t>(A)</w:t>
            </w:r>
            <w:r>
              <w:t xml:space="preserve"> [</w:t>
            </w:r>
            <w:r>
              <w:rPr>
                <w:strike/>
              </w:rPr>
              <w:t>(1)</w:t>
            </w:r>
            <w:r>
              <w:t>]  that borders the United Mexican States;</w:t>
            </w:r>
          </w:p>
          <w:p w:rsidR="00004BB8" w:rsidRDefault="00310B5C">
            <w:pPr>
              <w:jc w:val="both"/>
            </w:pPr>
            <w:r>
              <w:rPr>
                <w:u w:val="single"/>
              </w:rPr>
              <w:t>(B)</w:t>
            </w:r>
            <w:r>
              <w:t xml:space="preserve"> [</w:t>
            </w:r>
            <w:r>
              <w:rPr>
                <w:strike/>
              </w:rPr>
              <w:t>(2)</w:t>
            </w:r>
            <w:r>
              <w:t>]  that has a population of more than 300,000; and</w:t>
            </w:r>
          </w:p>
          <w:p w:rsidR="00004BB8" w:rsidRDefault="00310B5C">
            <w:pPr>
              <w:jc w:val="both"/>
            </w:pPr>
            <w:r>
              <w:rPr>
                <w:u w:val="single"/>
              </w:rPr>
              <w:t>(C)</w:t>
            </w:r>
            <w:r>
              <w:t xml:space="preserve"> [</w:t>
            </w:r>
            <w:r>
              <w:rPr>
                <w:strike/>
              </w:rPr>
              <w:t>(3)</w:t>
            </w:r>
            <w:r>
              <w:t>]  in which the largest municipality has a population of less than 300,000</w:t>
            </w:r>
            <w:r>
              <w:rPr>
                <w:u w:val="single"/>
              </w:rPr>
              <w:t>; and</w:t>
            </w:r>
          </w:p>
          <w:p w:rsidR="00004BB8" w:rsidRDefault="00310B5C">
            <w:pPr>
              <w:jc w:val="both"/>
            </w:pPr>
            <w:r>
              <w:rPr>
                <w:u w:val="single"/>
              </w:rPr>
              <w:t xml:space="preserve">(2)  a county that </w:t>
            </w:r>
            <w:r w:rsidRPr="00C60293">
              <w:rPr>
                <w:highlight w:val="darkGray"/>
                <w:u w:val="single"/>
              </w:rPr>
              <w:t>contains an advanced transportation district formed under Subchapter O, Chapter 451</w:t>
            </w:r>
            <w:r>
              <w:t>.</w:t>
            </w:r>
          </w:p>
          <w:p w:rsidR="00004BB8" w:rsidRDefault="00310B5C">
            <w:pPr>
              <w:jc w:val="both"/>
            </w:pPr>
            <w:r>
              <w:t xml:space="preserve">(e)  The additional fee shall be collected for a vehicle when other fees imposed under this chapter are collected.  </w:t>
            </w:r>
            <w:r w:rsidRPr="00C60293">
              <w:rPr>
                <w:highlight w:val="darkGray"/>
                <w:u w:val="single"/>
              </w:rPr>
              <w:t>Except as provided by Subsection (g), the</w:t>
            </w:r>
            <w:r w:rsidRPr="00C60293">
              <w:rPr>
                <w:highlight w:val="darkGray"/>
              </w:rPr>
              <w:t xml:space="preserve"> [</w:t>
            </w:r>
            <w:r w:rsidRPr="00C60293">
              <w:rPr>
                <w:strike/>
                <w:highlight w:val="darkGray"/>
              </w:rPr>
              <w:t>The</w:t>
            </w:r>
            <w:r w:rsidRPr="00C60293">
              <w:rPr>
                <w:highlight w:val="darkGray"/>
              </w:rPr>
              <w:t>]</w:t>
            </w:r>
            <w:r>
              <w:t xml:space="preserve"> fee revenue collected shall be sent to the regional mobility authority of the county to fund long-term transportation projects in the county.</w:t>
            </w:r>
          </w:p>
          <w:p w:rsidR="00B248DC" w:rsidRDefault="00B248DC">
            <w:pPr>
              <w:jc w:val="both"/>
            </w:pPr>
          </w:p>
          <w:p w:rsidR="00004BB8" w:rsidRDefault="00310B5C">
            <w:pPr>
              <w:jc w:val="both"/>
            </w:pPr>
            <w:r w:rsidRPr="00C60293">
              <w:rPr>
                <w:highlight w:val="darkGray"/>
                <w:u w:val="single"/>
              </w:rPr>
              <w:t>(g)  A county described by Subsection (a)(2) shall deposit the fee revenue  collected in a special account in the county general fund.  Money in the account may be used only to fund or pledge for the financing of a transportation project.</w:t>
            </w:r>
          </w:p>
          <w:p w:rsidR="00004BB8" w:rsidRDefault="00004BB8">
            <w:pPr>
              <w:jc w:val="both"/>
            </w:pPr>
          </w:p>
        </w:tc>
        <w:tc>
          <w:tcPr>
            <w:tcW w:w="6480" w:type="dxa"/>
          </w:tcPr>
          <w:p w:rsidR="00004BB8" w:rsidRDefault="00310B5C">
            <w:pPr>
              <w:jc w:val="both"/>
            </w:pPr>
            <w:r>
              <w:t>SECTION 1.  Sections 502.402(a) and (e), Transportation Code, are amended to read as follows:</w:t>
            </w:r>
          </w:p>
          <w:p w:rsidR="00AE376F" w:rsidRDefault="00AE376F">
            <w:pPr>
              <w:jc w:val="both"/>
            </w:pPr>
          </w:p>
          <w:p w:rsidR="00004BB8" w:rsidRDefault="00310B5C">
            <w:pPr>
              <w:jc w:val="both"/>
            </w:pPr>
            <w:r>
              <w:t>(a)  This section applies only to</w:t>
            </w:r>
            <w:r>
              <w:rPr>
                <w:u w:val="single"/>
              </w:rPr>
              <w:t>:</w:t>
            </w:r>
          </w:p>
          <w:p w:rsidR="00004BB8" w:rsidRDefault="00310B5C">
            <w:pPr>
              <w:jc w:val="both"/>
            </w:pPr>
            <w:r>
              <w:rPr>
                <w:u w:val="single"/>
              </w:rPr>
              <w:t>(1)</w:t>
            </w:r>
            <w:r>
              <w:t xml:space="preserve">  a county:</w:t>
            </w:r>
          </w:p>
          <w:p w:rsidR="00004BB8" w:rsidRDefault="00310B5C">
            <w:pPr>
              <w:jc w:val="both"/>
            </w:pPr>
            <w:r>
              <w:rPr>
                <w:u w:val="single"/>
              </w:rPr>
              <w:t>(A)</w:t>
            </w:r>
            <w:r>
              <w:t xml:space="preserve"> [</w:t>
            </w:r>
            <w:r>
              <w:rPr>
                <w:strike/>
              </w:rPr>
              <w:t>(1)</w:t>
            </w:r>
            <w:r>
              <w:t>]  that borders the United Mexican States;</w:t>
            </w:r>
          </w:p>
          <w:p w:rsidR="00004BB8" w:rsidRDefault="00310B5C">
            <w:pPr>
              <w:jc w:val="both"/>
            </w:pPr>
            <w:r>
              <w:rPr>
                <w:u w:val="single"/>
              </w:rPr>
              <w:t>(B)</w:t>
            </w:r>
            <w:r>
              <w:t xml:space="preserve"> [</w:t>
            </w:r>
            <w:r>
              <w:rPr>
                <w:strike/>
              </w:rPr>
              <w:t>(2)</w:t>
            </w:r>
            <w:r>
              <w:t>]  that has a population of more than 300,000; and</w:t>
            </w:r>
          </w:p>
          <w:p w:rsidR="00004BB8" w:rsidRDefault="00310B5C">
            <w:pPr>
              <w:jc w:val="both"/>
            </w:pPr>
            <w:r>
              <w:rPr>
                <w:u w:val="single"/>
              </w:rPr>
              <w:t>(C)</w:t>
            </w:r>
            <w:r>
              <w:t xml:space="preserve"> [</w:t>
            </w:r>
            <w:r>
              <w:rPr>
                <w:strike/>
              </w:rPr>
              <w:t>(3)</w:t>
            </w:r>
            <w:r>
              <w:t>]  in which the largest municipality has a population of less than 300,000</w:t>
            </w:r>
            <w:r>
              <w:rPr>
                <w:u w:val="single"/>
              </w:rPr>
              <w:t>; and</w:t>
            </w:r>
          </w:p>
          <w:p w:rsidR="00004BB8" w:rsidRDefault="00310B5C">
            <w:pPr>
              <w:jc w:val="both"/>
            </w:pPr>
            <w:r>
              <w:rPr>
                <w:u w:val="single"/>
              </w:rPr>
              <w:t xml:space="preserve">(2)  a county that </w:t>
            </w:r>
            <w:r w:rsidRPr="00C60293">
              <w:rPr>
                <w:highlight w:val="darkGray"/>
                <w:u w:val="single"/>
              </w:rPr>
              <w:t>has a population of more than 1.5 million that is coterminous with a regional mobility authority</w:t>
            </w:r>
            <w:r>
              <w:t>.</w:t>
            </w:r>
          </w:p>
          <w:p w:rsidR="00004BB8" w:rsidRDefault="00310B5C">
            <w:pPr>
              <w:jc w:val="both"/>
            </w:pPr>
            <w:r>
              <w:t xml:space="preserve">(e)  The additional fee shall be collected for a vehicle when other fees imposed under this chapter are collected.  </w:t>
            </w:r>
            <w:r w:rsidRPr="00C60293">
              <w:rPr>
                <w:highlight w:val="darkGray"/>
              </w:rPr>
              <w:t>The</w:t>
            </w:r>
            <w:r>
              <w:t xml:space="preserve"> fee revenue collected shall be sent to the regional mobility authority of the county to fund long-term transportation projects in the county </w:t>
            </w:r>
            <w:r w:rsidRPr="00C60293">
              <w:rPr>
                <w:highlight w:val="darkGray"/>
                <w:u w:val="single"/>
              </w:rPr>
              <w:t>that are consistent with the purposes specified by Section 7-a, Article VIII, Texas Constitution</w:t>
            </w:r>
            <w:r>
              <w:t>.</w:t>
            </w:r>
          </w:p>
          <w:p w:rsidR="00004BB8" w:rsidRDefault="00004BB8">
            <w:pPr>
              <w:jc w:val="both"/>
            </w:pPr>
          </w:p>
        </w:tc>
        <w:tc>
          <w:tcPr>
            <w:tcW w:w="5760" w:type="dxa"/>
          </w:tcPr>
          <w:p w:rsidR="00004BB8" w:rsidRDefault="00004BB8">
            <w:pPr>
              <w:jc w:val="both"/>
            </w:pPr>
          </w:p>
        </w:tc>
      </w:tr>
      <w:tr w:rsidR="00004BB8">
        <w:tc>
          <w:tcPr>
            <w:tcW w:w="6473" w:type="dxa"/>
          </w:tcPr>
          <w:p w:rsidR="00004BB8" w:rsidRDefault="00310B5C" w:rsidP="007F4992">
            <w:pPr>
              <w:jc w:val="both"/>
            </w:pPr>
            <w:r>
              <w:t>SECTION 2.  Section 502.402, Transportation Code, as amended by this Act, applies only to the fee for a registration period beginning on or after the effective date of this Act.  A fee for a registration period beginning before the effective date of this Act is governed by the law in effect when the registration period began, and the former law is continued in effect for that purpose.</w:t>
            </w:r>
          </w:p>
        </w:tc>
        <w:tc>
          <w:tcPr>
            <w:tcW w:w="6480" w:type="dxa"/>
          </w:tcPr>
          <w:p w:rsidR="00004BB8" w:rsidRDefault="00310B5C">
            <w:pPr>
              <w:jc w:val="both"/>
            </w:pPr>
            <w:r>
              <w:t>SECTION 2. Same as House version.</w:t>
            </w:r>
          </w:p>
          <w:p w:rsidR="00004BB8" w:rsidRDefault="00004BB8">
            <w:pPr>
              <w:jc w:val="both"/>
            </w:pPr>
          </w:p>
          <w:p w:rsidR="00004BB8" w:rsidRDefault="00004BB8">
            <w:pPr>
              <w:jc w:val="both"/>
            </w:pPr>
          </w:p>
        </w:tc>
        <w:tc>
          <w:tcPr>
            <w:tcW w:w="5760" w:type="dxa"/>
          </w:tcPr>
          <w:p w:rsidR="00004BB8" w:rsidRDefault="00004BB8">
            <w:pPr>
              <w:jc w:val="both"/>
            </w:pPr>
          </w:p>
        </w:tc>
      </w:tr>
      <w:tr w:rsidR="00004BB8">
        <w:tc>
          <w:tcPr>
            <w:tcW w:w="6473" w:type="dxa"/>
          </w:tcPr>
          <w:p w:rsidR="00004BB8" w:rsidRDefault="00310B5C">
            <w:pPr>
              <w:jc w:val="both"/>
            </w:pPr>
            <w:r>
              <w:t>SECTION 3.  This Act takes effect September 1, 2013.</w:t>
            </w:r>
          </w:p>
        </w:tc>
        <w:tc>
          <w:tcPr>
            <w:tcW w:w="6480" w:type="dxa"/>
          </w:tcPr>
          <w:p w:rsidR="00004BB8" w:rsidRDefault="00310B5C" w:rsidP="00AE376F">
            <w:pPr>
              <w:jc w:val="both"/>
            </w:pPr>
            <w:r>
              <w:t>SECTION 3. Same as House version.</w:t>
            </w:r>
          </w:p>
        </w:tc>
        <w:tc>
          <w:tcPr>
            <w:tcW w:w="5760" w:type="dxa"/>
          </w:tcPr>
          <w:p w:rsidR="00004BB8" w:rsidRDefault="00004BB8">
            <w:pPr>
              <w:jc w:val="both"/>
            </w:pPr>
          </w:p>
        </w:tc>
      </w:tr>
    </w:tbl>
    <w:p w:rsidR="00707013" w:rsidRPr="00AE376F" w:rsidRDefault="00707013">
      <w:pPr>
        <w:rPr>
          <w:sz w:val="2"/>
          <w:szCs w:val="2"/>
        </w:rPr>
      </w:pPr>
    </w:p>
    <w:sectPr w:rsidR="00707013" w:rsidRPr="00AE376F" w:rsidSect="00004BB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93" w:rsidRDefault="00C60293" w:rsidP="00004BB8">
      <w:r>
        <w:separator/>
      </w:r>
    </w:p>
  </w:endnote>
  <w:endnote w:type="continuationSeparator" w:id="0">
    <w:p w:rsidR="00C60293" w:rsidRDefault="00C60293" w:rsidP="0000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63" w:rsidRDefault="00E11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6F" w:rsidRDefault="00E61B91">
    <w:pPr>
      <w:tabs>
        <w:tab w:val="center" w:pos="9360"/>
        <w:tab w:val="right" w:pos="18720"/>
      </w:tabs>
    </w:pPr>
    <w:fldSimple w:instr=" DOCPROPERTY  CCRF  \* MERGEFORMAT ">
      <w:r w:rsidR="00527F5D">
        <w:t xml:space="preserve"> </w:t>
      </w:r>
    </w:fldSimple>
    <w:r w:rsidR="00AE376F">
      <w:tab/>
    </w:r>
    <w:r w:rsidR="00AE376F">
      <w:fldChar w:fldCharType="begin"/>
    </w:r>
    <w:r w:rsidR="00AE376F">
      <w:instrText xml:space="preserve"> PAGE </w:instrText>
    </w:r>
    <w:r w:rsidR="00AE376F">
      <w:fldChar w:fldCharType="separate"/>
    </w:r>
    <w:r w:rsidR="00527F5D">
      <w:rPr>
        <w:noProof/>
      </w:rPr>
      <w:t>1</w:t>
    </w:r>
    <w:r w:rsidR="00AE376F">
      <w:fldChar w:fldCharType="end"/>
    </w:r>
    <w:r w:rsidR="00AE376F">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63" w:rsidRDefault="00E11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93" w:rsidRDefault="00C60293" w:rsidP="00004BB8">
      <w:r>
        <w:separator/>
      </w:r>
    </w:p>
  </w:footnote>
  <w:footnote w:type="continuationSeparator" w:id="0">
    <w:p w:rsidR="00C60293" w:rsidRDefault="00C60293" w:rsidP="00004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63" w:rsidRDefault="00E117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63" w:rsidRDefault="00E117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63" w:rsidRDefault="00E11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B8"/>
    <w:rsid w:val="00004BB8"/>
    <w:rsid w:val="00310B5C"/>
    <w:rsid w:val="00314FF6"/>
    <w:rsid w:val="0049277D"/>
    <w:rsid w:val="00527F5D"/>
    <w:rsid w:val="005A7A1C"/>
    <w:rsid w:val="00707013"/>
    <w:rsid w:val="007F4992"/>
    <w:rsid w:val="00AE376F"/>
    <w:rsid w:val="00B248DC"/>
    <w:rsid w:val="00C60293"/>
    <w:rsid w:val="00E11763"/>
    <w:rsid w:val="00E61B91"/>
    <w:rsid w:val="00E6328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B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763"/>
    <w:pPr>
      <w:tabs>
        <w:tab w:val="center" w:pos="4680"/>
        <w:tab w:val="right" w:pos="9360"/>
      </w:tabs>
    </w:pPr>
  </w:style>
  <w:style w:type="character" w:customStyle="1" w:styleId="HeaderChar">
    <w:name w:val="Header Char"/>
    <w:link w:val="Header"/>
    <w:uiPriority w:val="99"/>
    <w:rsid w:val="00E11763"/>
    <w:rPr>
      <w:sz w:val="22"/>
    </w:rPr>
  </w:style>
  <w:style w:type="paragraph" w:styleId="Footer">
    <w:name w:val="footer"/>
    <w:basedOn w:val="Normal"/>
    <w:link w:val="FooterChar"/>
    <w:uiPriority w:val="99"/>
    <w:unhideWhenUsed/>
    <w:rsid w:val="00E11763"/>
    <w:pPr>
      <w:tabs>
        <w:tab w:val="center" w:pos="4680"/>
        <w:tab w:val="right" w:pos="9360"/>
      </w:tabs>
    </w:pPr>
  </w:style>
  <w:style w:type="character" w:customStyle="1" w:styleId="FooterChar">
    <w:name w:val="Footer Char"/>
    <w:link w:val="Footer"/>
    <w:uiPriority w:val="99"/>
    <w:rsid w:val="00E1176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B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763"/>
    <w:pPr>
      <w:tabs>
        <w:tab w:val="center" w:pos="4680"/>
        <w:tab w:val="right" w:pos="9360"/>
      </w:tabs>
    </w:pPr>
  </w:style>
  <w:style w:type="character" w:customStyle="1" w:styleId="HeaderChar">
    <w:name w:val="Header Char"/>
    <w:link w:val="Header"/>
    <w:uiPriority w:val="99"/>
    <w:rsid w:val="00E11763"/>
    <w:rPr>
      <w:sz w:val="22"/>
    </w:rPr>
  </w:style>
  <w:style w:type="paragraph" w:styleId="Footer">
    <w:name w:val="footer"/>
    <w:basedOn w:val="Normal"/>
    <w:link w:val="FooterChar"/>
    <w:uiPriority w:val="99"/>
    <w:unhideWhenUsed/>
    <w:rsid w:val="00E11763"/>
    <w:pPr>
      <w:tabs>
        <w:tab w:val="center" w:pos="4680"/>
        <w:tab w:val="right" w:pos="9360"/>
      </w:tabs>
    </w:pPr>
  </w:style>
  <w:style w:type="character" w:customStyle="1" w:styleId="FooterChar">
    <w:name w:val="Footer Char"/>
    <w:link w:val="Footer"/>
    <w:uiPriority w:val="99"/>
    <w:rsid w:val="00E1176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371</Words>
  <Characters>2120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HB1573-SAA</vt:lpstr>
    </vt:vector>
  </TitlesOfParts>
  <Company>Texas Legislative Council</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HB1573-SAA</dc:title>
  <dc:creator>WKS</dc:creator>
  <cp:lastModifiedBy>WKS</cp:lastModifiedBy>
  <cp:revision>2</cp:revision>
  <cp:lastPrinted>2013-05-22T00:17:00Z</cp:lastPrinted>
  <dcterms:created xsi:type="dcterms:W3CDTF">2013-05-22T00:31:00Z</dcterms:created>
  <dcterms:modified xsi:type="dcterms:W3CDTF">2013-05-22T00:31:00Z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