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B2643" w:rsidTr="006B2643">
        <w:trPr>
          <w:cantSplit/>
          <w:tblHeader/>
        </w:trPr>
        <w:tc>
          <w:tcPr>
            <w:tcW w:w="18740" w:type="dxa"/>
            <w:gridSpan w:val="3"/>
          </w:tcPr>
          <w:p w:rsidR="0025795C" w:rsidRDefault="00575EC7">
            <w:pPr>
              <w:ind w:left="650"/>
              <w:jc w:val="center"/>
            </w:pPr>
            <w:bookmarkStart w:id="0" w:name="_GoBack"/>
            <w:bookmarkEnd w:id="0"/>
            <w:r>
              <w:rPr>
                <w:b/>
              </w:rPr>
              <w:t>House Bill  1917</w:t>
            </w:r>
          </w:p>
          <w:p w:rsidR="0025795C" w:rsidRDefault="00575EC7">
            <w:pPr>
              <w:ind w:left="650"/>
              <w:jc w:val="center"/>
            </w:pPr>
            <w:r>
              <w:t>Senate Amendments</w:t>
            </w:r>
          </w:p>
          <w:p w:rsidR="0025795C" w:rsidRDefault="00575EC7">
            <w:pPr>
              <w:ind w:left="650"/>
              <w:jc w:val="center"/>
            </w:pPr>
            <w:r>
              <w:t>Section-by-Section Analysis</w:t>
            </w:r>
          </w:p>
          <w:p w:rsidR="0025795C" w:rsidRDefault="0025795C">
            <w:pPr>
              <w:jc w:val="center"/>
            </w:pPr>
          </w:p>
        </w:tc>
      </w:tr>
      <w:tr w:rsidR="0025795C" w:rsidTr="006B2643">
        <w:trPr>
          <w:cantSplit/>
          <w:tblHeader/>
        </w:trPr>
        <w:tc>
          <w:tcPr>
            <w:tcW w:w="6248" w:type="dxa"/>
            <w:tcMar>
              <w:bottom w:w="188" w:type="dxa"/>
              <w:right w:w="0" w:type="dxa"/>
            </w:tcMar>
          </w:tcPr>
          <w:p w:rsidR="0025795C" w:rsidRDefault="00575EC7">
            <w:pPr>
              <w:jc w:val="center"/>
            </w:pPr>
            <w:r>
              <w:t>HOUSE VERSION</w:t>
            </w:r>
          </w:p>
        </w:tc>
        <w:tc>
          <w:tcPr>
            <w:tcW w:w="6248" w:type="dxa"/>
            <w:tcMar>
              <w:bottom w:w="188" w:type="dxa"/>
              <w:right w:w="0" w:type="dxa"/>
            </w:tcMar>
          </w:tcPr>
          <w:p w:rsidR="0025795C" w:rsidRDefault="00575EC7">
            <w:pPr>
              <w:jc w:val="center"/>
            </w:pPr>
            <w:r>
              <w:t>SENATE VERSION (IE)</w:t>
            </w:r>
          </w:p>
        </w:tc>
        <w:tc>
          <w:tcPr>
            <w:tcW w:w="6244" w:type="dxa"/>
            <w:tcMar>
              <w:bottom w:w="188" w:type="dxa"/>
              <w:right w:w="0" w:type="dxa"/>
            </w:tcMar>
          </w:tcPr>
          <w:p w:rsidR="0025795C" w:rsidRDefault="00575EC7">
            <w:pPr>
              <w:jc w:val="center"/>
            </w:pPr>
            <w:r>
              <w:t>CONFERENCE</w:t>
            </w:r>
          </w:p>
        </w:tc>
      </w:tr>
      <w:tr w:rsidR="0025795C" w:rsidTr="006B2643">
        <w:tc>
          <w:tcPr>
            <w:tcW w:w="6248" w:type="dxa"/>
          </w:tcPr>
          <w:p w:rsidR="0025795C" w:rsidRDefault="00575EC7">
            <w:pPr>
              <w:jc w:val="both"/>
            </w:pPr>
            <w:r>
              <w:t>SECTION 1.  Section 108.52, Alcoholic Beverage Code, is amended by adding Subsection (i) to read as follows:</w:t>
            </w:r>
          </w:p>
          <w:p w:rsidR="00661163" w:rsidRDefault="00661163">
            <w:pPr>
              <w:jc w:val="both"/>
              <w:rPr>
                <w:u w:val="single"/>
              </w:rPr>
            </w:pPr>
          </w:p>
          <w:p w:rsidR="0025795C" w:rsidRDefault="00575EC7">
            <w:pPr>
              <w:jc w:val="both"/>
            </w:pPr>
            <w:r>
              <w:rPr>
                <w:u w:val="single"/>
              </w:rPr>
              <w:t xml:space="preserve">(i)  Outdoor advertising of an alcoholic beverage or of the business of any person engaged in the manufacture, sale, or distribution of an alcoholic beverage may be placed on or affixed to the outside of a public transportation passenger vehicle or vehicle for hire </w:t>
            </w:r>
            <w:r w:rsidRPr="00C57F1D">
              <w:rPr>
                <w:highlight w:val="darkGray"/>
                <w:u w:val="single"/>
              </w:rPr>
              <w:t>unless the advertising is prohibited by an ordinance of an incorporated city or town or the advertising is in an area or zone where the sale of alcoholic beverages is prohibited by law</w:t>
            </w:r>
            <w:r>
              <w:rPr>
                <w:u w:val="single"/>
              </w:rPr>
              <w:t>.  In this subsection:</w:t>
            </w:r>
          </w:p>
          <w:p w:rsidR="0025795C" w:rsidRDefault="00575EC7">
            <w:pPr>
              <w:jc w:val="both"/>
            </w:pPr>
            <w:r>
              <w:rPr>
                <w:u w:val="single"/>
              </w:rPr>
              <w:t>(1)  "Public transportation passenger vehicle" means a vehicle operated by a political subdivision and used for the transportation of passengers for a fee.</w:t>
            </w:r>
          </w:p>
          <w:p w:rsidR="0025795C" w:rsidRDefault="00575EC7">
            <w:pPr>
              <w:jc w:val="both"/>
            </w:pPr>
            <w:r>
              <w:rPr>
                <w:u w:val="single"/>
              </w:rPr>
              <w:t>(2)  "Vehicle for hire" includes a van, taxi, limousine, pedicab, and rickshaw and any other means of transportation available to the public for a fee.</w:t>
            </w:r>
          </w:p>
          <w:p w:rsidR="0025795C" w:rsidRDefault="0025795C">
            <w:pPr>
              <w:jc w:val="both"/>
            </w:pPr>
          </w:p>
        </w:tc>
        <w:tc>
          <w:tcPr>
            <w:tcW w:w="6248" w:type="dxa"/>
          </w:tcPr>
          <w:p w:rsidR="006B2643" w:rsidRDefault="006B2643" w:rsidP="006B2643">
            <w:pPr>
              <w:jc w:val="both"/>
            </w:pPr>
            <w:r>
              <w:t>SECTION 1.  Section 108.52, Alcoholic Beverage Code, is amended by adding Subsections (i) and (j) to read as follows:  [FA1(1)]</w:t>
            </w:r>
          </w:p>
          <w:p w:rsidR="006B2643" w:rsidRDefault="006B2643" w:rsidP="006B2643">
            <w:pPr>
              <w:jc w:val="both"/>
            </w:pPr>
            <w:r>
              <w:rPr>
                <w:u w:val="single"/>
              </w:rPr>
              <w:t xml:space="preserve">(i)  </w:t>
            </w:r>
            <w:r w:rsidRPr="00C57F1D">
              <w:rPr>
                <w:highlight w:val="darkGray"/>
                <w:u w:val="single"/>
              </w:rPr>
              <w:t>Except as provided by Subsection (j)</w:t>
            </w:r>
            <w:r>
              <w:rPr>
                <w:u w:val="single"/>
              </w:rPr>
              <w:t>, outdoor advertising of an alcoholic beverage or of the business of any person engaged in the manufacture, sale, or distribution of an alcoholic beverage may be placed on or affixed to the outside of a public transportation passenger vehicle or vehicle for hire.  In this subsection:</w:t>
            </w:r>
            <w:r>
              <w:t xml:space="preserve">  [FA1(2)]</w:t>
            </w:r>
          </w:p>
          <w:p w:rsidR="00661163" w:rsidRDefault="00661163" w:rsidP="006B2643">
            <w:pPr>
              <w:jc w:val="both"/>
              <w:rPr>
                <w:u w:val="single"/>
              </w:rPr>
            </w:pPr>
          </w:p>
          <w:p w:rsidR="00661163" w:rsidRDefault="00661163" w:rsidP="006B2643">
            <w:pPr>
              <w:jc w:val="both"/>
              <w:rPr>
                <w:u w:val="single"/>
              </w:rPr>
            </w:pPr>
          </w:p>
          <w:p w:rsidR="006B2643" w:rsidRDefault="006B2643" w:rsidP="006B2643">
            <w:pPr>
              <w:jc w:val="both"/>
            </w:pPr>
            <w:r>
              <w:rPr>
                <w:u w:val="single"/>
              </w:rPr>
              <w:t>(1)  "Public transportation passenger vehicle" means a vehicle operated by a political subdivision and used for the transportation of passengers for a fee.</w:t>
            </w:r>
          </w:p>
          <w:p w:rsidR="006B2643" w:rsidRDefault="006B2643" w:rsidP="006B2643">
            <w:pPr>
              <w:jc w:val="both"/>
            </w:pPr>
            <w:r>
              <w:rPr>
                <w:u w:val="single"/>
              </w:rPr>
              <w:t>(2)  "Vehicle for hire" includes a van, taxi, limousine, pedicab, and rickshaw and any other means of transportation available to the public for a fee.</w:t>
            </w:r>
          </w:p>
          <w:p w:rsidR="006B2643" w:rsidRDefault="006B2643" w:rsidP="006B2643">
            <w:pPr>
              <w:jc w:val="both"/>
            </w:pPr>
            <w:r w:rsidRPr="00C57F1D">
              <w:rPr>
                <w:highlight w:val="darkGray"/>
                <w:u w:val="single"/>
              </w:rPr>
              <w:t>(j)  An incorporated city or town may, by ordinance, prohibit outdoor advertising described by Subsection (i) on or affixed to a vehicle for hire.</w:t>
            </w:r>
            <w:r>
              <w:t xml:space="preserve">  [FA1(3)]</w:t>
            </w:r>
          </w:p>
          <w:p w:rsidR="0025795C" w:rsidRDefault="0025795C">
            <w:pPr>
              <w:jc w:val="both"/>
            </w:pPr>
          </w:p>
        </w:tc>
        <w:tc>
          <w:tcPr>
            <w:tcW w:w="6244" w:type="dxa"/>
          </w:tcPr>
          <w:p w:rsidR="0025795C" w:rsidRDefault="0025795C">
            <w:pPr>
              <w:jc w:val="both"/>
            </w:pPr>
          </w:p>
        </w:tc>
      </w:tr>
      <w:tr w:rsidR="0025795C" w:rsidTr="006B2643">
        <w:tc>
          <w:tcPr>
            <w:tcW w:w="6248" w:type="dxa"/>
          </w:tcPr>
          <w:p w:rsidR="0025795C" w:rsidRDefault="00575EC7">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25795C" w:rsidRDefault="0025795C">
            <w:pPr>
              <w:jc w:val="both"/>
            </w:pPr>
          </w:p>
        </w:tc>
        <w:tc>
          <w:tcPr>
            <w:tcW w:w="6248" w:type="dxa"/>
          </w:tcPr>
          <w:p w:rsidR="0025795C" w:rsidRDefault="00575EC7">
            <w:pPr>
              <w:jc w:val="both"/>
            </w:pPr>
            <w:r>
              <w:t>SECTION 2. Same as House version.</w:t>
            </w:r>
          </w:p>
          <w:p w:rsidR="0025795C" w:rsidRDefault="0025795C">
            <w:pPr>
              <w:jc w:val="both"/>
            </w:pPr>
          </w:p>
          <w:p w:rsidR="0025795C" w:rsidRDefault="0025795C">
            <w:pPr>
              <w:jc w:val="both"/>
            </w:pPr>
          </w:p>
        </w:tc>
        <w:tc>
          <w:tcPr>
            <w:tcW w:w="6244" w:type="dxa"/>
          </w:tcPr>
          <w:p w:rsidR="0025795C" w:rsidRDefault="0025795C">
            <w:pPr>
              <w:jc w:val="both"/>
            </w:pPr>
          </w:p>
        </w:tc>
      </w:tr>
    </w:tbl>
    <w:p w:rsidR="00B00715" w:rsidRDefault="00B00715"/>
    <w:sectPr w:rsidR="00B00715" w:rsidSect="0025795C">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F1D" w:rsidRDefault="00C57F1D" w:rsidP="0025795C">
      <w:r>
        <w:separator/>
      </w:r>
    </w:p>
  </w:endnote>
  <w:endnote w:type="continuationSeparator" w:id="0">
    <w:p w:rsidR="00C57F1D" w:rsidRDefault="00C57F1D" w:rsidP="0025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DD" w:rsidRDefault="00104F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95C" w:rsidRDefault="0019791D">
    <w:pPr>
      <w:tabs>
        <w:tab w:val="center" w:pos="9360"/>
        <w:tab w:val="right" w:pos="18720"/>
      </w:tabs>
    </w:pPr>
    <w:fldSimple w:instr=" DOCPROPERTY  CCRF  \* MERGEFORMAT ">
      <w:r w:rsidR="00134328">
        <w:t xml:space="preserve"> </w:t>
      </w:r>
    </w:fldSimple>
    <w:r w:rsidR="00575EC7">
      <w:tab/>
    </w:r>
    <w:r w:rsidR="0025795C">
      <w:fldChar w:fldCharType="begin"/>
    </w:r>
    <w:r w:rsidR="00575EC7">
      <w:instrText xml:space="preserve"> PAGE </w:instrText>
    </w:r>
    <w:r w:rsidR="0025795C">
      <w:fldChar w:fldCharType="separate"/>
    </w:r>
    <w:r w:rsidR="00C037C8">
      <w:rPr>
        <w:noProof/>
      </w:rPr>
      <w:t>1</w:t>
    </w:r>
    <w:r w:rsidR="0025795C">
      <w:fldChar w:fldCharType="end"/>
    </w:r>
    <w:r w:rsidR="00575EC7">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DD" w:rsidRDefault="00104F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F1D" w:rsidRDefault="00C57F1D" w:rsidP="0025795C">
      <w:r>
        <w:separator/>
      </w:r>
    </w:p>
  </w:footnote>
  <w:footnote w:type="continuationSeparator" w:id="0">
    <w:p w:rsidR="00C57F1D" w:rsidRDefault="00C57F1D" w:rsidP="00257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DD" w:rsidRDefault="00104F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DD" w:rsidRDefault="00104F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FDD" w:rsidRDefault="00104F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95C"/>
    <w:rsid w:val="00104FDD"/>
    <w:rsid w:val="00134328"/>
    <w:rsid w:val="0019791D"/>
    <w:rsid w:val="0025795C"/>
    <w:rsid w:val="005673AC"/>
    <w:rsid w:val="00575EC7"/>
    <w:rsid w:val="00661163"/>
    <w:rsid w:val="006B2643"/>
    <w:rsid w:val="00B00715"/>
    <w:rsid w:val="00C037C8"/>
    <w:rsid w:val="00C57F1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95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FDD"/>
    <w:pPr>
      <w:tabs>
        <w:tab w:val="center" w:pos="4680"/>
        <w:tab w:val="right" w:pos="9360"/>
      </w:tabs>
    </w:pPr>
  </w:style>
  <w:style w:type="character" w:customStyle="1" w:styleId="HeaderChar">
    <w:name w:val="Header Char"/>
    <w:link w:val="Header"/>
    <w:uiPriority w:val="99"/>
    <w:rsid w:val="00104FDD"/>
    <w:rPr>
      <w:sz w:val="22"/>
    </w:rPr>
  </w:style>
  <w:style w:type="paragraph" w:styleId="Footer">
    <w:name w:val="footer"/>
    <w:basedOn w:val="Normal"/>
    <w:link w:val="FooterChar"/>
    <w:uiPriority w:val="99"/>
    <w:unhideWhenUsed/>
    <w:rsid w:val="00104FDD"/>
    <w:pPr>
      <w:tabs>
        <w:tab w:val="center" w:pos="4680"/>
        <w:tab w:val="right" w:pos="9360"/>
      </w:tabs>
    </w:pPr>
  </w:style>
  <w:style w:type="character" w:customStyle="1" w:styleId="FooterChar">
    <w:name w:val="Footer Char"/>
    <w:link w:val="Footer"/>
    <w:uiPriority w:val="99"/>
    <w:rsid w:val="00104FD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95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FDD"/>
    <w:pPr>
      <w:tabs>
        <w:tab w:val="center" w:pos="4680"/>
        <w:tab w:val="right" w:pos="9360"/>
      </w:tabs>
    </w:pPr>
  </w:style>
  <w:style w:type="character" w:customStyle="1" w:styleId="HeaderChar">
    <w:name w:val="Header Char"/>
    <w:link w:val="Header"/>
    <w:uiPriority w:val="99"/>
    <w:rsid w:val="00104FDD"/>
    <w:rPr>
      <w:sz w:val="22"/>
    </w:rPr>
  </w:style>
  <w:style w:type="paragraph" w:styleId="Footer">
    <w:name w:val="footer"/>
    <w:basedOn w:val="Normal"/>
    <w:link w:val="FooterChar"/>
    <w:uiPriority w:val="99"/>
    <w:unhideWhenUsed/>
    <w:rsid w:val="00104FDD"/>
    <w:pPr>
      <w:tabs>
        <w:tab w:val="center" w:pos="4680"/>
        <w:tab w:val="right" w:pos="9360"/>
      </w:tabs>
    </w:pPr>
  </w:style>
  <w:style w:type="character" w:customStyle="1" w:styleId="FooterChar">
    <w:name w:val="Footer Char"/>
    <w:link w:val="Footer"/>
    <w:uiPriority w:val="99"/>
    <w:rsid w:val="00104FD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339</Words>
  <Characters>1934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HB1917-SAA</vt:lpstr>
    </vt:vector>
  </TitlesOfParts>
  <Company>Texas Legislative Council</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HB1917-SAA</dc:title>
  <dc:creator>WKS</dc:creator>
  <cp:lastModifiedBy>WKS</cp:lastModifiedBy>
  <cp:revision>2</cp:revision>
  <dcterms:created xsi:type="dcterms:W3CDTF">2013-05-15T22:43:00Z</dcterms:created>
  <dcterms:modified xsi:type="dcterms:W3CDTF">2013-05-15T22:43:00Z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