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94BBF" w:rsidTr="00B94BBF">
        <w:trPr>
          <w:cantSplit/>
          <w:tblHeader/>
        </w:trPr>
        <w:tc>
          <w:tcPr>
            <w:tcW w:w="18713" w:type="dxa"/>
            <w:gridSpan w:val="3"/>
          </w:tcPr>
          <w:p w:rsidR="00DB04ED" w:rsidRDefault="00402EFF">
            <w:pPr>
              <w:ind w:left="650"/>
              <w:jc w:val="center"/>
            </w:pPr>
            <w:r>
              <w:rPr>
                <w:b/>
              </w:rPr>
              <w:t>House Bill  2422</w:t>
            </w:r>
          </w:p>
          <w:p w:rsidR="00DB04ED" w:rsidRDefault="00402EFF">
            <w:pPr>
              <w:ind w:left="650"/>
              <w:jc w:val="center"/>
            </w:pPr>
            <w:r>
              <w:t>Senate Amendments</w:t>
            </w:r>
          </w:p>
          <w:p w:rsidR="00DB04ED" w:rsidRDefault="00402EFF">
            <w:pPr>
              <w:ind w:left="650"/>
              <w:jc w:val="center"/>
            </w:pPr>
            <w:r>
              <w:t>Section-by-Section Analysis</w:t>
            </w:r>
          </w:p>
          <w:p w:rsidR="00DB04ED" w:rsidRDefault="00DB04ED">
            <w:pPr>
              <w:jc w:val="center"/>
            </w:pPr>
          </w:p>
        </w:tc>
      </w:tr>
      <w:tr w:rsidR="00DB04ED">
        <w:trPr>
          <w:cantSplit/>
          <w:tblHeader/>
        </w:trPr>
        <w:tc>
          <w:tcPr>
            <w:tcW w:w="1667" w:type="pct"/>
            <w:tcMar>
              <w:bottom w:w="188" w:type="dxa"/>
              <w:right w:w="0" w:type="dxa"/>
            </w:tcMar>
          </w:tcPr>
          <w:p w:rsidR="00DB04ED" w:rsidRDefault="00402EFF">
            <w:pPr>
              <w:jc w:val="center"/>
            </w:pPr>
            <w:r>
              <w:t>HOUSE VERSION</w:t>
            </w:r>
          </w:p>
        </w:tc>
        <w:tc>
          <w:tcPr>
            <w:tcW w:w="1667" w:type="pct"/>
            <w:tcMar>
              <w:bottom w:w="188" w:type="dxa"/>
              <w:right w:w="0" w:type="dxa"/>
            </w:tcMar>
          </w:tcPr>
          <w:p w:rsidR="00DB04ED" w:rsidRDefault="00402EFF">
            <w:pPr>
              <w:jc w:val="center"/>
            </w:pPr>
            <w:r>
              <w:t>SENATE VERSION (IE)</w:t>
            </w:r>
          </w:p>
        </w:tc>
        <w:tc>
          <w:tcPr>
            <w:tcW w:w="1667" w:type="pct"/>
            <w:tcMar>
              <w:bottom w:w="188" w:type="dxa"/>
              <w:right w:w="0" w:type="dxa"/>
            </w:tcMar>
          </w:tcPr>
          <w:p w:rsidR="00DB04ED" w:rsidRDefault="00402EFF">
            <w:pPr>
              <w:jc w:val="center"/>
            </w:pPr>
            <w:r>
              <w:t>CONFERENCE</w:t>
            </w:r>
          </w:p>
        </w:tc>
      </w:tr>
      <w:tr w:rsidR="00DB04ED">
        <w:tc>
          <w:tcPr>
            <w:tcW w:w="6473" w:type="dxa"/>
          </w:tcPr>
          <w:p w:rsidR="00DB04ED" w:rsidRDefault="00402EFF">
            <w:pPr>
              <w:jc w:val="both"/>
            </w:pPr>
            <w:r>
              <w:t>SECTION 1.  Subchapter A, Chapter 2157, Government Code, is amended by adding Section 2157.007 to read as follows:</w:t>
            </w:r>
          </w:p>
          <w:p w:rsidR="00836B9F" w:rsidRDefault="00402EFF">
            <w:pPr>
              <w:jc w:val="both"/>
              <w:rPr>
                <w:u w:val="single"/>
              </w:rPr>
            </w:pPr>
            <w:r>
              <w:rPr>
                <w:u w:val="single"/>
              </w:rPr>
              <w:t xml:space="preserve">Sec. 2157.007.  CONSIDERATION OF </w:t>
            </w:r>
            <w:r w:rsidRPr="00242B8D">
              <w:rPr>
                <w:highlight w:val="darkGray"/>
                <w:u w:val="single"/>
              </w:rPr>
              <w:t>CLOUD</w:t>
            </w:r>
            <w:r>
              <w:rPr>
                <w:u w:val="single"/>
              </w:rPr>
              <w:t xml:space="preserve"> COMPUTING SERVICE PURCHASE.  </w:t>
            </w:r>
          </w:p>
          <w:p w:rsidR="00DB04ED" w:rsidRDefault="00402EFF">
            <w:pPr>
              <w:jc w:val="both"/>
            </w:pPr>
            <w:r>
              <w:rPr>
                <w:u w:val="single"/>
              </w:rPr>
              <w:t>(a)  "</w:t>
            </w:r>
            <w:r w:rsidRPr="00242B8D">
              <w:rPr>
                <w:highlight w:val="darkGray"/>
                <w:u w:val="single"/>
              </w:rPr>
              <w:t>Cloud</w:t>
            </w:r>
            <w:r>
              <w:rPr>
                <w:u w:val="single"/>
              </w:rPr>
              <w:t xml:space="preserve"> computing service" means a service that provides network access to a shared pool of configurable computing resources on demand, including networks, servers, storage, applications, or related technology services, that may be rapidly provisioned and released by the service provider with minimal effort and interaction.  The term does not include telecommunications service or the act of hosting computing resources dedicated to a single purchaser.</w:t>
            </w:r>
          </w:p>
          <w:p w:rsidR="00FC07D5" w:rsidRDefault="00FC07D5">
            <w:pPr>
              <w:jc w:val="both"/>
              <w:rPr>
                <w:u w:val="single"/>
              </w:rPr>
            </w:pPr>
          </w:p>
          <w:p w:rsidR="00DB04ED" w:rsidRDefault="00402EFF">
            <w:pPr>
              <w:jc w:val="both"/>
            </w:pPr>
            <w:r>
              <w:rPr>
                <w:u w:val="single"/>
              </w:rPr>
              <w:t xml:space="preserve">(b)  A state agency </w:t>
            </w:r>
            <w:r w:rsidRPr="00242B8D">
              <w:rPr>
                <w:highlight w:val="darkGray"/>
                <w:u w:val="single"/>
              </w:rPr>
              <w:t>must</w:t>
            </w:r>
            <w:r>
              <w:rPr>
                <w:u w:val="single"/>
              </w:rPr>
              <w:t xml:space="preserve"> consider </w:t>
            </w:r>
            <w:r w:rsidRPr="00242B8D">
              <w:rPr>
                <w:highlight w:val="darkGray"/>
                <w:u w:val="single"/>
              </w:rPr>
              <w:t>cloud</w:t>
            </w:r>
            <w:r>
              <w:rPr>
                <w:u w:val="single"/>
              </w:rPr>
              <w:t xml:space="preserve"> computing service options when making purchases for a major information resources project under Section 2054.118.</w:t>
            </w:r>
          </w:p>
          <w:p w:rsidR="00DB04ED" w:rsidRDefault="00DB04ED">
            <w:pPr>
              <w:jc w:val="both"/>
            </w:pPr>
          </w:p>
        </w:tc>
        <w:tc>
          <w:tcPr>
            <w:tcW w:w="6480" w:type="dxa"/>
          </w:tcPr>
          <w:p w:rsidR="00DB04ED" w:rsidRDefault="00402EFF">
            <w:pPr>
              <w:jc w:val="both"/>
            </w:pPr>
            <w:r>
              <w:t>SECTION 1.  Subchapter A, Chapter 2157, Government Code, is amended by adding Section 2157.007 to read as follows:</w:t>
            </w:r>
          </w:p>
          <w:p w:rsidR="00DB04ED" w:rsidRDefault="00402EFF">
            <w:pPr>
              <w:jc w:val="both"/>
            </w:pPr>
            <w:r>
              <w:rPr>
                <w:u w:val="single"/>
              </w:rPr>
              <w:t xml:space="preserve">Sec. 2157.007.  CONSIDERATION OF </w:t>
            </w:r>
            <w:r w:rsidRPr="00242B8D">
              <w:rPr>
                <w:highlight w:val="darkGray"/>
                <w:u w:val="single"/>
              </w:rPr>
              <w:t>ADVANCED INTERNET-BASED</w:t>
            </w:r>
            <w:r>
              <w:rPr>
                <w:u w:val="single"/>
              </w:rPr>
              <w:t xml:space="preserve"> COMPUTING SERVICE PURCHASE.  (a)  "</w:t>
            </w:r>
            <w:r w:rsidRPr="00242B8D">
              <w:rPr>
                <w:highlight w:val="darkGray"/>
                <w:u w:val="single"/>
              </w:rPr>
              <w:t>Advanced internet-based</w:t>
            </w:r>
            <w:r>
              <w:rPr>
                <w:u w:val="single"/>
              </w:rPr>
              <w:t xml:space="preserve"> computing service" means a service that provides network access to a shared pool of configurable computing resources on demand, including networks, servers, storage, applications, or related technology services, that may be rapidly provisioned and released by the service provider with minimal effort and interaction.  The term does not include telecommunications service or the act of hosting computing resources dedicated to a single purchaser.</w:t>
            </w:r>
            <w:r>
              <w:t xml:space="preserve">  [FA1(1)-(2)]</w:t>
            </w:r>
          </w:p>
          <w:p w:rsidR="00DB04ED" w:rsidRDefault="00402EFF">
            <w:pPr>
              <w:jc w:val="both"/>
            </w:pPr>
            <w:r>
              <w:rPr>
                <w:u w:val="single"/>
              </w:rPr>
              <w:t xml:space="preserve">(b)  A state agency </w:t>
            </w:r>
            <w:r w:rsidRPr="00242B8D">
              <w:rPr>
                <w:highlight w:val="darkGray"/>
                <w:u w:val="single"/>
              </w:rPr>
              <w:t>may</w:t>
            </w:r>
            <w:r>
              <w:rPr>
                <w:u w:val="single"/>
              </w:rPr>
              <w:t xml:space="preserve"> consider </w:t>
            </w:r>
            <w:r w:rsidRPr="00242B8D">
              <w:rPr>
                <w:highlight w:val="darkGray"/>
                <w:u w:val="single"/>
              </w:rPr>
              <w:t xml:space="preserve">advanced internet-based </w:t>
            </w:r>
            <w:r>
              <w:rPr>
                <w:u w:val="single"/>
              </w:rPr>
              <w:t xml:space="preserve">computing service options </w:t>
            </w:r>
            <w:r w:rsidRPr="00242B8D">
              <w:rPr>
                <w:highlight w:val="darkGray"/>
                <w:u w:val="single"/>
              </w:rPr>
              <w:t>including any cost associated with purchasing those service options,</w:t>
            </w:r>
            <w:r>
              <w:rPr>
                <w:u w:val="single"/>
              </w:rPr>
              <w:t xml:space="preserve"> when making purchases for a major information resources project under Section 2054.118.</w:t>
            </w:r>
            <w:r>
              <w:t xml:space="preserve">  [FA1(3)-(4);FA2(1)]</w:t>
            </w:r>
          </w:p>
          <w:p w:rsidR="00DB04ED" w:rsidRDefault="00402EFF">
            <w:pPr>
              <w:jc w:val="both"/>
            </w:pPr>
            <w:r w:rsidRPr="00242B8D">
              <w:rPr>
                <w:highlight w:val="darkGray"/>
                <w:u w:val="single"/>
              </w:rPr>
              <w:t>(c) A state agency shall ensure that information resources projects that use advanced internet-based computing service options meet or exceed required state standards for cybersecurity.</w:t>
            </w:r>
            <w:r>
              <w:t xml:space="preserve">  [FA1(5)]</w:t>
            </w:r>
          </w:p>
          <w:p w:rsidR="00DB04ED" w:rsidRDefault="00402EFF">
            <w:pPr>
              <w:jc w:val="both"/>
            </w:pPr>
            <w:r w:rsidRPr="00242B8D">
              <w:rPr>
                <w:highlight w:val="darkGray"/>
                <w:u w:val="single"/>
              </w:rPr>
              <w:t>(d)  Using existing resources, the department may review the process for the coordinated development, hosting, and management of computer software for state agencies that use advanced internet-based computing services.</w:t>
            </w:r>
            <w:r>
              <w:t xml:space="preserve">  [FA2(2)]</w:t>
            </w:r>
          </w:p>
          <w:p w:rsidR="00DB04ED" w:rsidRDefault="00DB04ED">
            <w:pPr>
              <w:jc w:val="both"/>
            </w:pPr>
          </w:p>
        </w:tc>
        <w:tc>
          <w:tcPr>
            <w:tcW w:w="5760" w:type="dxa"/>
          </w:tcPr>
          <w:p w:rsidR="00DB04ED" w:rsidRDefault="00DB04ED">
            <w:pPr>
              <w:jc w:val="both"/>
            </w:pPr>
            <w:bookmarkStart w:id="0" w:name="_GoBack"/>
            <w:bookmarkEnd w:id="0"/>
          </w:p>
        </w:tc>
      </w:tr>
      <w:tr w:rsidR="00DB04ED">
        <w:tc>
          <w:tcPr>
            <w:tcW w:w="6473" w:type="dxa"/>
          </w:tcPr>
          <w:p w:rsidR="00DB04ED" w:rsidRDefault="00402EFF">
            <w:pPr>
              <w:jc w:val="both"/>
            </w:pPr>
            <w:r>
              <w:t xml:space="preserve">SECTION 2.  This Act takes effect immediately if it receives a vote of two-thirds of all the members elected to each house, as provided by Section 39, Article III, Texas Constitution.  If </w:t>
            </w:r>
            <w:r>
              <w:lastRenderedPageBreak/>
              <w:t>this Act does not receive the vote necessary for immediate effect, this Act takes effect September 1, 2013.</w:t>
            </w:r>
          </w:p>
          <w:p w:rsidR="00DB04ED" w:rsidRDefault="00DB04ED">
            <w:pPr>
              <w:jc w:val="both"/>
            </w:pPr>
          </w:p>
        </w:tc>
        <w:tc>
          <w:tcPr>
            <w:tcW w:w="6480" w:type="dxa"/>
          </w:tcPr>
          <w:p w:rsidR="00DB04ED" w:rsidRDefault="00402EFF">
            <w:pPr>
              <w:jc w:val="both"/>
            </w:pPr>
            <w:r>
              <w:lastRenderedPageBreak/>
              <w:t>SECTION 2. Same as House version.</w:t>
            </w:r>
          </w:p>
          <w:p w:rsidR="00DB04ED" w:rsidRDefault="00DB04ED">
            <w:pPr>
              <w:jc w:val="both"/>
            </w:pPr>
          </w:p>
          <w:p w:rsidR="00DB04ED" w:rsidRDefault="00DB04ED">
            <w:pPr>
              <w:jc w:val="both"/>
            </w:pPr>
          </w:p>
        </w:tc>
        <w:tc>
          <w:tcPr>
            <w:tcW w:w="5760" w:type="dxa"/>
          </w:tcPr>
          <w:p w:rsidR="00DB04ED" w:rsidRDefault="00DB04ED">
            <w:pPr>
              <w:jc w:val="both"/>
            </w:pPr>
          </w:p>
        </w:tc>
      </w:tr>
    </w:tbl>
    <w:p w:rsidR="00CC5BE4" w:rsidRDefault="00CC5BE4"/>
    <w:sectPr w:rsidR="00CC5BE4" w:rsidSect="00DB04ED">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B8D" w:rsidRDefault="00242B8D" w:rsidP="00DB04ED">
      <w:r>
        <w:separator/>
      </w:r>
    </w:p>
  </w:endnote>
  <w:endnote w:type="continuationSeparator" w:id="0">
    <w:p w:rsidR="00242B8D" w:rsidRDefault="00242B8D" w:rsidP="00DB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D6" w:rsidRDefault="00E62E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4ED" w:rsidRDefault="00B3330E">
    <w:pPr>
      <w:tabs>
        <w:tab w:val="center" w:pos="9360"/>
        <w:tab w:val="right" w:pos="18720"/>
      </w:tabs>
    </w:pPr>
    <w:fldSimple w:instr=" DOCPROPERTY  CCRF  \* MERGEFORMAT ">
      <w:r w:rsidR="000A3950">
        <w:t xml:space="preserve"> </w:t>
      </w:r>
    </w:fldSimple>
    <w:r w:rsidR="00402EFF">
      <w:tab/>
    </w:r>
    <w:r w:rsidR="00DB04ED">
      <w:fldChar w:fldCharType="begin"/>
    </w:r>
    <w:r w:rsidR="00402EFF">
      <w:instrText xml:space="preserve"> PAGE </w:instrText>
    </w:r>
    <w:r w:rsidR="00DB04ED">
      <w:fldChar w:fldCharType="separate"/>
    </w:r>
    <w:r w:rsidR="006336F8">
      <w:rPr>
        <w:noProof/>
      </w:rPr>
      <w:t>2</w:t>
    </w:r>
    <w:r w:rsidR="00DB04ED">
      <w:fldChar w:fldCharType="end"/>
    </w:r>
    <w:r w:rsidR="00402EFF">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D6" w:rsidRDefault="00E62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B8D" w:rsidRDefault="00242B8D" w:rsidP="00DB04ED">
      <w:r>
        <w:separator/>
      </w:r>
    </w:p>
  </w:footnote>
  <w:footnote w:type="continuationSeparator" w:id="0">
    <w:p w:rsidR="00242B8D" w:rsidRDefault="00242B8D" w:rsidP="00DB0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D6" w:rsidRDefault="00E62E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D6" w:rsidRDefault="00E62E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D6" w:rsidRDefault="00E62E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ED"/>
    <w:rsid w:val="000A3950"/>
    <w:rsid w:val="00242B8D"/>
    <w:rsid w:val="002907C6"/>
    <w:rsid w:val="003109C8"/>
    <w:rsid w:val="00402EFF"/>
    <w:rsid w:val="004F1251"/>
    <w:rsid w:val="006336F8"/>
    <w:rsid w:val="00836B9F"/>
    <w:rsid w:val="00A23BC8"/>
    <w:rsid w:val="00B3330E"/>
    <w:rsid w:val="00B94352"/>
    <w:rsid w:val="00B94BBF"/>
    <w:rsid w:val="00CC5BE4"/>
    <w:rsid w:val="00DB04ED"/>
    <w:rsid w:val="00E62ED6"/>
    <w:rsid w:val="00FC07D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E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ED6"/>
    <w:pPr>
      <w:tabs>
        <w:tab w:val="center" w:pos="4680"/>
        <w:tab w:val="right" w:pos="9360"/>
      </w:tabs>
    </w:pPr>
  </w:style>
  <w:style w:type="character" w:customStyle="1" w:styleId="HeaderChar">
    <w:name w:val="Header Char"/>
    <w:link w:val="Header"/>
    <w:uiPriority w:val="99"/>
    <w:rsid w:val="00E62ED6"/>
    <w:rPr>
      <w:sz w:val="22"/>
    </w:rPr>
  </w:style>
  <w:style w:type="paragraph" w:styleId="Footer">
    <w:name w:val="footer"/>
    <w:basedOn w:val="Normal"/>
    <w:link w:val="FooterChar"/>
    <w:uiPriority w:val="99"/>
    <w:unhideWhenUsed/>
    <w:rsid w:val="00E62ED6"/>
    <w:pPr>
      <w:tabs>
        <w:tab w:val="center" w:pos="4680"/>
        <w:tab w:val="right" w:pos="9360"/>
      </w:tabs>
    </w:pPr>
  </w:style>
  <w:style w:type="character" w:customStyle="1" w:styleId="FooterChar">
    <w:name w:val="Footer Char"/>
    <w:link w:val="Footer"/>
    <w:uiPriority w:val="99"/>
    <w:rsid w:val="00E62ED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E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ED6"/>
    <w:pPr>
      <w:tabs>
        <w:tab w:val="center" w:pos="4680"/>
        <w:tab w:val="right" w:pos="9360"/>
      </w:tabs>
    </w:pPr>
  </w:style>
  <w:style w:type="character" w:customStyle="1" w:styleId="HeaderChar">
    <w:name w:val="Header Char"/>
    <w:link w:val="Header"/>
    <w:uiPriority w:val="99"/>
    <w:rsid w:val="00E62ED6"/>
    <w:rPr>
      <w:sz w:val="22"/>
    </w:rPr>
  </w:style>
  <w:style w:type="paragraph" w:styleId="Footer">
    <w:name w:val="footer"/>
    <w:basedOn w:val="Normal"/>
    <w:link w:val="FooterChar"/>
    <w:uiPriority w:val="99"/>
    <w:unhideWhenUsed/>
    <w:rsid w:val="00E62ED6"/>
    <w:pPr>
      <w:tabs>
        <w:tab w:val="center" w:pos="4680"/>
        <w:tab w:val="right" w:pos="9360"/>
      </w:tabs>
    </w:pPr>
  </w:style>
  <w:style w:type="character" w:customStyle="1" w:styleId="FooterChar">
    <w:name w:val="Footer Char"/>
    <w:link w:val="Footer"/>
    <w:uiPriority w:val="99"/>
    <w:rsid w:val="00E62ED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392</Words>
  <Characters>2235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HB2422-SAA</vt:lpstr>
    </vt:vector>
  </TitlesOfParts>
  <Company>Texas Legislative Council</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HB2422-SAA</dc:title>
  <dc:creator>YES</dc:creator>
  <cp:lastModifiedBy>YES</cp:lastModifiedBy>
  <cp:revision>2</cp:revision>
  <dcterms:created xsi:type="dcterms:W3CDTF">2013-05-22T22:29:00Z</dcterms:created>
  <dcterms:modified xsi:type="dcterms:W3CDTF">2013-05-22T22:29:00Z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