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401F3" w:rsidTr="003401F3">
        <w:trPr>
          <w:cantSplit/>
          <w:tblHeader/>
        </w:trPr>
        <w:tc>
          <w:tcPr>
            <w:tcW w:w="18713" w:type="dxa"/>
            <w:gridSpan w:val="3"/>
          </w:tcPr>
          <w:p w:rsidR="00992B14" w:rsidRDefault="00AA3BC9">
            <w:pPr>
              <w:ind w:left="650"/>
              <w:jc w:val="center"/>
            </w:pPr>
            <w:bookmarkStart w:id="0" w:name="_GoBack"/>
            <w:bookmarkEnd w:id="0"/>
            <w:r>
              <w:rPr>
                <w:b/>
              </w:rPr>
              <w:t>House Bill  2448</w:t>
            </w:r>
          </w:p>
          <w:p w:rsidR="00992B14" w:rsidRDefault="00AA3BC9">
            <w:pPr>
              <w:ind w:left="650"/>
              <w:jc w:val="center"/>
            </w:pPr>
            <w:r>
              <w:t>Senate Amendments</w:t>
            </w:r>
          </w:p>
          <w:p w:rsidR="00992B14" w:rsidRDefault="00AA3BC9">
            <w:pPr>
              <w:ind w:left="650"/>
              <w:jc w:val="center"/>
            </w:pPr>
            <w:r>
              <w:t>Section-by-Section Analysis</w:t>
            </w:r>
          </w:p>
          <w:p w:rsidR="00992B14" w:rsidRDefault="00992B14">
            <w:pPr>
              <w:jc w:val="center"/>
            </w:pPr>
          </w:p>
        </w:tc>
      </w:tr>
      <w:tr w:rsidR="00992B14">
        <w:trPr>
          <w:cantSplit/>
          <w:tblHeader/>
        </w:trPr>
        <w:tc>
          <w:tcPr>
            <w:tcW w:w="1667" w:type="pct"/>
            <w:tcMar>
              <w:bottom w:w="188" w:type="dxa"/>
              <w:right w:w="0" w:type="dxa"/>
            </w:tcMar>
          </w:tcPr>
          <w:p w:rsidR="00992B14" w:rsidRDefault="00AA3BC9">
            <w:pPr>
              <w:jc w:val="center"/>
            </w:pPr>
            <w:r>
              <w:t>HOUSE VERSION</w:t>
            </w:r>
          </w:p>
        </w:tc>
        <w:tc>
          <w:tcPr>
            <w:tcW w:w="1667" w:type="pct"/>
            <w:tcMar>
              <w:bottom w:w="188" w:type="dxa"/>
              <w:right w:w="0" w:type="dxa"/>
            </w:tcMar>
          </w:tcPr>
          <w:p w:rsidR="00992B14" w:rsidRDefault="00AA3BC9">
            <w:pPr>
              <w:jc w:val="center"/>
            </w:pPr>
            <w:r>
              <w:t>SENATE VERSION (CS)</w:t>
            </w:r>
          </w:p>
        </w:tc>
        <w:tc>
          <w:tcPr>
            <w:tcW w:w="1667" w:type="pct"/>
            <w:tcMar>
              <w:bottom w:w="188" w:type="dxa"/>
              <w:right w:w="0" w:type="dxa"/>
            </w:tcMar>
          </w:tcPr>
          <w:p w:rsidR="00992B14" w:rsidRDefault="00AA3BC9">
            <w:pPr>
              <w:jc w:val="center"/>
            </w:pPr>
            <w:r>
              <w:t>CONFERENCE</w:t>
            </w:r>
          </w:p>
        </w:tc>
      </w:tr>
      <w:tr w:rsidR="00992B14">
        <w:tc>
          <w:tcPr>
            <w:tcW w:w="6473" w:type="dxa"/>
          </w:tcPr>
          <w:p w:rsidR="00992B14" w:rsidRDefault="00AA3BC9">
            <w:pPr>
              <w:jc w:val="both"/>
            </w:pPr>
            <w:r>
              <w:t>SECTION 1.  Section 130.0032, Education Code, is amended by adding Subsection (b-1) to read as follows:</w:t>
            </w:r>
          </w:p>
          <w:p w:rsidR="00992B14" w:rsidRDefault="00AA3BC9">
            <w:pPr>
              <w:jc w:val="both"/>
            </w:pPr>
            <w:r>
              <w:rPr>
                <w:u w:val="single"/>
              </w:rPr>
              <w:t>(b-1)  The governing board of a public junior college district shall allow a person who resides outside the district and in the taxing district of a contiguous public junior college district to pay tuition and fees at the rate applicable to a student who resides in the district for enrollment at a campus located within an area in which the person resides that is designated as a super neighborhood by a municipality with a population greater than two million.</w:t>
            </w:r>
          </w:p>
          <w:p w:rsidR="00992B14" w:rsidRDefault="00992B14">
            <w:pPr>
              <w:jc w:val="both"/>
            </w:pPr>
          </w:p>
        </w:tc>
        <w:tc>
          <w:tcPr>
            <w:tcW w:w="6480" w:type="dxa"/>
          </w:tcPr>
          <w:p w:rsidR="00992B14" w:rsidRDefault="00AA3BC9">
            <w:pPr>
              <w:jc w:val="both"/>
            </w:pPr>
            <w:r>
              <w:t>SECTION 1.  Section 130.0032, Education Code, is amended by adding Subsection (b-1) to read as follows:</w:t>
            </w:r>
          </w:p>
          <w:p w:rsidR="00992B14" w:rsidRDefault="00AA3BC9">
            <w:pPr>
              <w:jc w:val="both"/>
            </w:pPr>
            <w:r>
              <w:rPr>
                <w:u w:val="single"/>
              </w:rPr>
              <w:t xml:space="preserve">(b-1)  The governing board of a public junior college district </w:t>
            </w:r>
            <w:r w:rsidRPr="004558E5">
              <w:rPr>
                <w:highlight w:val="darkGray"/>
                <w:u w:val="single"/>
              </w:rPr>
              <w:t>that includes at least six campuses</w:t>
            </w:r>
            <w:r>
              <w:rPr>
                <w:u w:val="single"/>
              </w:rPr>
              <w:t xml:space="preserve"> shall allow a person who resides outside the district and in the taxing district of a contiguous public junior college district to pay tuition and fees at the rate applicable to a student who resides in the district for enrollment at a campus located within an area in which the person resides that</w:t>
            </w:r>
            <w:r w:rsidRPr="004558E5">
              <w:rPr>
                <w:highlight w:val="darkGray"/>
                <w:u w:val="single"/>
              </w:rPr>
              <w:t>, as of January 1, 2013,</w:t>
            </w:r>
            <w:r>
              <w:rPr>
                <w:u w:val="single"/>
              </w:rPr>
              <w:t xml:space="preserve"> is designated as a super neighborhood by a municipality with a population greater than two million.</w:t>
            </w:r>
          </w:p>
          <w:p w:rsidR="00992B14" w:rsidRDefault="00992B14">
            <w:pPr>
              <w:jc w:val="both"/>
            </w:pPr>
          </w:p>
        </w:tc>
        <w:tc>
          <w:tcPr>
            <w:tcW w:w="5760" w:type="dxa"/>
          </w:tcPr>
          <w:p w:rsidR="00992B14" w:rsidRDefault="00992B14">
            <w:pPr>
              <w:jc w:val="both"/>
            </w:pPr>
          </w:p>
        </w:tc>
      </w:tr>
      <w:tr w:rsidR="00992B14">
        <w:tc>
          <w:tcPr>
            <w:tcW w:w="6473" w:type="dxa"/>
          </w:tcPr>
          <w:p w:rsidR="00992B14" w:rsidRDefault="00AA3BC9">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992B14" w:rsidRDefault="00992B14">
            <w:pPr>
              <w:jc w:val="both"/>
            </w:pPr>
          </w:p>
        </w:tc>
        <w:tc>
          <w:tcPr>
            <w:tcW w:w="6480" w:type="dxa"/>
          </w:tcPr>
          <w:p w:rsidR="00992B14" w:rsidRDefault="00AA3BC9">
            <w:pPr>
              <w:jc w:val="both"/>
            </w:pPr>
            <w:r>
              <w:t>SECTION 2. Same as House version.</w:t>
            </w:r>
          </w:p>
          <w:p w:rsidR="00992B14" w:rsidRDefault="00992B14">
            <w:pPr>
              <w:jc w:val="both"/>
            </w:pPr>
          </w:p>
          <w:p w:rsidR="00992B14" w:rsidRDefault="00992B14">
            <w:pPr>
              <w:jc w:val="both"/>
            </w:pPr>
          </w:p>
        </w:tc>
        <w:tc>
          <w:tcPr>
            <w:tcW w:w="5760" w:type="dxa"/>
          </w:tcPr>
          <w:p w:rsidR="00992B14" w:rsidRDefault="00992B14">
            <w:pPr>
              <w:jc w:val="both"/>
            </w:pPr>
          </w:p>
        </w:tc>
      </w:tr>
    </w:tbl>
    <w:p w:rsidR="00FC461B" w:rsidRDefault="00FC461B"/>
    <w:sectPr w:rsidR="00FC461B" w:rsidSect="00992B1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8E5" w:rsidRDefault="004558E5" w:rsidP="00992B14">
      <w:r>
        <w:separator/>
      </w:r>
    </w:p>
  </w:endnote>
  <w:endnote w:type="continuationSeparator" w:id="0">
    <w:p w:rsidR="004558E5" w:rsidRDefault="004558E5" w:rsidP="0099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376" w:rsidRDefault="00435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14" w:rsidRDefault="00A00B81">
    <w:pPr>
      <w:tabs>
        <w:tab w:val="center" w:pos="9360"/>
        <w:tab w:val="right" w:pos="18720"/>
      </w:tabs>
    </w:pPr>
    <w:fldSimple w:instr=" DOCPROPERTY  CCRF  \* MERGEFORMAT ">
      <w:r w:rsidR="006814A5">
        <w:t xml:space="preserve"> </w:t>
      </w:r>
    </w:fldSimple>
    <w:r w:rsidR="00AA3BC9">
      <w:tab/>
    </w:r>
    <w:r w:rsidR="00992B14">
      <w:fldChar w:fldCharType="begin"/>
    </w:r>
    <w:r w:rsidR="00AA3BC9">
      <w:instrText xml:space="preserve"> PAGE </w:instrText>
    </w:r>
    <w:r w:rsidR="00992B14">
      <w:fldChar w:fldCharType="separate"/>
    </w:r>
    <w:r w:rsidR="00877F13">
      <w:rPr>
        <w:noProof/>
      </w:rPr>
      <w:t>1</w:t>
    </w:r>
    <w:r w:rsidR="00992B14">
      <w:fldChar w:fldCharType="end"/>
    </w:r>
    <w:r w:rsidR="00AA3BC9">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376" w:rsidRDefault="00435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8E5" w:rsidRDefault="004558E5" w:rsidP="00992B14">
      <w:r>
        <w:separator/>
      </w:r>
    </w:p>
  </w:footnote>
  <w:footnote w:type="continuationSeparator" w:id="0">
    <w:p w:rsidR="004558E5" w:rsidRDefault="004558E5" w:rsidP="00992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376" w:rsidRDefault="004353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376" w:rsidRDefault="004353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376" w:rsidRDefault="004353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14"/>
    <w:rsid w:val="00254929"/>
    <w:rsid w:val="003401F3"/>
    <w:rsid w:val="00435376"/>
    <w:rsid w:val="004558E5"/>
    <w:rsid w:val="006814A5"/>
    <w:rsid w:val="00877F13"/>
    <w:rsid w:val="00992B14"/>
    <w:rsid w:val="00A00B81"/>
    <w:rsid w:val="00AA3BC9"/>
    <w:rsid w:val="00FC461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1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376"/>
    <w:pPr>
      <w:tabs>
        <w:tab w:val="center" w:pos="4680"/>
        <w:tab w:val="right" w:pos="9360"/>
      </w:tabs>
    </w:pPr>
  </w:style>
  <w:style w:type="character" w:customStyle="1" w:styleId="HeaderChar">
    <w:name w:val="Header Char"/>
    <w:link w:val="Header"/>
    <w:uiPriority w:val="99"/>
    <w:rsid w:val="00435376"/>
    <w:rPr>
      <w:sz w:val="22"/>
    </w:rPr>
  </w:style>
  <w:style w:type="paragraph" w:styleId="Footer">
    <w:name w:val="footer"/>
    <w:basedOn w:val="Normal"/>
    <w:link w:val="FooterChar"/>
    <w:uiPriority w:val="99"/>
    <w:unhideWhenUsed/>
    <w:rsid w:val="00435376"/>
    <w:pPr>
      <w:tabs>
        <w:tab w:val="center" w:pos="4680"/>
        <w:tab w:val="right" w:pos="9360"/>
      </w:tabs>
    </w:pPr>
  </w:style>
  <w:style w:type="character" w:customStyle="1" w:styleId="FooterChar">
    <w:name w:val="Footer Char"/>
    <w:link w:val="Footer"/>
    <w:uiPriority w:val="99"/>
    <w:rsid w:val="0043537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1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376"/>
    <w:pPr>
      <w:tabs>
        <w:tab w:val="center" w:pos="4680"/>
        <w:tab w:val="right" w:pos="9360"/>
      </w:tabs>
    </w:pPr>
  </w:style>
  <w:style w:type="character" w:customStyle="1" w:styleId="HeaderChar">
    <w:name w:val="Header Char"/>
    <w:link w:val="Header"/>
    <w:uiPriority w:val="99"/>
    <w:rsid w:val="00435376"/>
    <w:rPr>
      <w:sz w:val="22"/>
    </w:rPr>
  </w:style>
  <w:style w:type="paragraph" w:styleId="Footer">
    <w:name w:val="footer"/>
    <w:basedOn w:val="Normal"/>
    <w:link w:val="FooterChar"/>
    <w:uiPriority w:val="99"/>
    <w:unhideWhenUsed/>
    <w:rsid w:val="00435376"/>
    <w:pPr>
      <w:tabs>
        <w:tab w:val="center" w:pos="4680"/>
        <w:tab w:val="right" w:pos="9360"/>
      </w:tabs>
    </w:pPr>
  </w:style>
  <w:style w:type="character" w:customStyle="1" w:styleId="FooterChar">
    <w:name w:val="Footer Char"/>
    <w:link w:val="Footer"/>
    <w:uiPriority w:val="99"/>
    <w:rsid w:val="0043537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245</Words>
  <Characters>1398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HB2448-SAA</vt:lpstr>
    </vt:vector>
  </TitlesOfParts>
  <Company>Texas Legislative Council</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HB2448-SAA</dc:title>
  <dc:creator>YES</dc:creator>
  <cp:lastModifiedBy>YES</cp:lastModifiedBy>
  <cp:revision>2</cp:revision>
  <dcterms:created xsi:type="dcterms:W3CDTF">2013-05-22T02:56:00Z</dcterms:created>
  <dcterms:modified xsi:type="dcterms:W3CDTF">2013-05-22T02:56:00Z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