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30E36" w:rsidTr="00230E36">
        <w:trPr>
          <w:cantSplit/>
          <w:tblHeader/>
        </w:trPr>
        <w:tc>
          <w:tcPr>
            <w:tcW w:w="18713" w:type="dxa"/>
            <w:gridSpan w:val="3"/>
          </w:tcPr>
          <w:p w:rsidR="00317FA4" w:rsidRDefault="00230E36">
            <w:pPr>
              <w:ind w:left="650"/>
              <w:jc w:val="center"/>
            </w:pPr>
            <w:bookmarkStart w:id="0" w:name="_GoBack"/>
            <w:bookmarkEnd w:id="0"/>
            <w:r>
              <w:rPr>
                <w:b/>
              </w:rPr>
              <w:t>House Bill  2462</w:t>
            </w:r>
          </w:p>
          <w:p w:rsidR="00317FA4" w:rsidRDefault="00230E36">
            <w:pPr>
              <w:ind w:left="650"/>
              <w:jc w:val="center"/>
            </w:pPr>
            <w:r>
              <w:t>Senate Amendments</w:t>
            </w:r>
          </w:p>
          <w:p w:rsidR="00317FA4" w:rsidRDefault="00230E36">
            <w:pPr>
              <w:ind w:left="650"/>
              <w:jc w:val="center"/>
            </w:pPr>
            <w:r>
              <w:t>Section-by-Section Analysis</w:t>
            </w:r>
          </w:p>
          <w:p w:rsidR="00317FA4" w:rsidRDefault="00317FA4">
            <w:pPr>
              <w:jc w:val="center"/>
            </w:pPr>
          </w:p>
        </w:tc>
      </w:tr>
      <w:tr w:rsidR="00317FA4">
        <w:trPr>
          <w:cantSplit/>
          <w:tblHeader/>
        </w:trPr>
        <w:tc>
          <w:tcPr>
            <w:tcW w:w="1667" w:type="pct"/>
            <w:tcMar>
              <w:bottom w:w="188" w:type="dxa"/>
              <w:right w:w="0" w:type="dxa"/>
            </w:tcMar>
          </w:tcPr>
          <w:p w:rsidR="00317FA4" w:rsidRDefault="00230E36">
            <w:pPr>
              <w:jc w:val="center"/>
            </w:pPr>
            <w:r>
              <w:t>HOUSE VERSION</w:t>
            </w:r>
          </w:p>
        </w:tc>
        <w:tc>
          <w:tcPr>
            <w:tcW w:w="1667" w:type="pct"/>
            <w:tcMar>
              <w:bottom w:w="188" w:type="dxa"/>
              <w:right w:w="0" w:type="dxa"/>
            </w:tcMar>
          </w:tcPr>
          <w:p w:rsidR="00317FA4" w:rsidRDefault="00230E36">
            <w:pPr>
              <w:jc w:val="center"/>
            </w:pPr>
            <w:r>
              <w:t>SENATE VERSION (CS)</w:t>
            </w:r>
          </w:p>
        </w:tc>
        <w:tc>
          <w:tcPr>
            <w:tcW w:w="1667" w:type="pct"/>
            <w:tcMar>
              <w:bottom w:w="188" w:type="dxa"/>
              <w:right w:w="0" w:type="dxa"/>
            </w:tcMar>
          </w:tcPr>
          <w:p w:rsidR="00317FA4" w:rsidRDefault="00230E36">
            <w:pPr>
              <w:jc w:val="center"/>
            </w:pPr>
            <w:r>
              <w:t>CONFERENCE</w:t>
            </w:r>
          </w:p>
        </w:tc>
      </w:tr>
      <w:tr w:rsidR="00317FA4">
        <w:tc>
          <w:tcPr>
            <w:tcW w:w="6473" w:type="dxa"/>
          </w:tcPr>
          <w:p w:rsidR="00317FA4" w:rsidRDefault="00230E36">
            <w:pPr>
              <w:jc w:val="both"/>
            </w:pPr>
            <w:r>
              <w:t>SECTION 1.  Section 348.005, Finance Code, is amended to read as follows:</w:t>
            </w:r>
          </w:p>
          <w:p w:rsidR="00317FA4" w:rsidRDefault="00230E36">
            <w:pPr>
              <w:jc w:val="both"/>
            </w:pPr>
            <w:r>
              <w:t>Sec. 348.005.  ITEMIZED CHARGE.  An amount in a retail installment contract is an itemized charge if the amount is not included in the cash price and is the amount of:</w:t>
            </w:r>
          </w:p>
          <w:p w:rsidR="00317FA4" w:rsidRDefault="00230E36">
            <w:pPr>
              <w:jc w:val="both"/>
            </w:pPr>
            <w:r>
              <w:t xml:space="preserve">(1)  fees for registration, certificate of title, and license and any additional registration fees charged by a full service deputy under Section </w:t>
            </w:r>
            <w:r>
              <w:rPr>
                <w:u w:val="single"/>
              </w:rPr>
              <w:t>520.008</w:t>
            </w:r>
            <w:r>
              <w:t xml:space="preserve"> [</w:t>
            </w:r>
            <w:r>
              <w:rPr>
                <w:strike/>
              </w:rPr>
              <w:t>502.114</w:t>
            </w:r>
            <w:r>
              <w:t>], Transportation Code;</w:t>
            </w:r>
          </w:p>
          <w:p w:rsidR="00317FA4" w:rsidRDefault="00230E36">
            <w:pPr>
              <w:jc w:val="both"/>
            </w:pPr>
            <w:r>
              <w:t>(2)  any taxes;</w:t>
            </w:r>
          </w:p>
          <w:p w:rsidR="00317FA4" w:rsidRDefault="00230E36">
            <w:pPr>
              <w:jc w:val="both"/>
            </w:pPr>
            <w:r>
              <w:t>(3)  fees or charges prescribed by law and connected with the sale or inspection of the motor vehicle; and</w:t>
            </w:r>
          </w:p>
          <w:p w:rsidR="00317FA4" w:rsidRDefault="00230E36">
            <w:pPr>
              <w:jc w:val="both"/>
            </w:pPr>
            <w:r>
              <w:t xml:space="preserve">(4)  charges authorized for insurance, service contracts, warranties, </w:t>
            </w:r>
            <w:r>
              <w:rPr>
                <w:u w:val="single"/>
              </w:rPr>
              <w:t>automobile club memberships,</w:t>
            </w:r>
            <w:r>
              <w:t xml:space="preserve"> or a debt cancellation agreement by Subchapter C.</w:t>
            </w:r>
          </w:p>
        </w:tc>
        <w:tc>
          <w:tcPr>
            <w:tcW w:w="6480" w:type="dxa"/>
          </w:tcPr>
          <w:p w:rsidR="00317FA4" w:rsidRDefault="00230E36">
            <w:pPr>
              <w:jc w:val="both"/>
            </w:pPr>
            <w:r>
              <w:t>SECTION 1. Same as House version.</w:t>
            </w:r>
          </w:p>
          <w:p w:rsidR="00317FA4" w:rsidRDefault="00317FA4">
            <w:pPr>
              <w:jc w:val="both"/>
            </w:pPr>
          </w:p>
          <w:p w:rsidR="00317FA4" w:rsidRDefault="00317FA4">
            <w:pPr>
              <w:jc w:val="both"/>
            </w:pPr>
          </w:p>
        </w:tc>
        <w:tc>
          <w:tcPr>
            <w:tcW w:w="5760" w:type="dxa"/>
          </w:tcPr>
          <w:p w:rsidR="00317FA4" w:rsidRDefault="00317FA4">
            <w:pPr>
              <w:jc w:val="both"/>
            </w:pPr>
          </w:p>
        </w:tc>
      </w:tr>
      <w:tr w:rsidR="00317FA4">
        <w:tc>
          <w:tcPr>
            <w:tcW w:w="6473" w:type="dxa"/>
          </w:tcPr>
          <w:p w:rsidR="00317FA4" w:rsidRDefault="00230E36">
            <w:pPr>
              <w:jc w:val="both"/>
            </w:pPr>
            <w:r>
              <w:t>SECTION 2.  Subchapter E, Chapter 348, Finance Code, is amended by adding Section 348.414 to read as follows:</w:t>
            </w:r>
          </w:p>
          <w:p w:rsidR="00317FA4" w:rsidRDefault="00230E36">
            <w:pPr>
              <w:jc w:val="both"/>
            </w:pPr>
            <w:r>
              <w:rPr>
                <w:u w:val="single"/>
              </w:rPr>
              <w:t>Sec. 348.414.  AUTOMOBILE CLUB MEMBERSHIP OFFERED IN CONNECTION WITH RETAIL INSTALLMENT CONTRACT.  (a)  A retail seller may, at the time a retail installment contract is executed, offer to sell to the retail buyer an automobile club membership.</w:t>
            </w:r>
          </w:p>
          <w:p w:rsidR="00317FA4" w:rsidRDefault="00230E36">
            <w:pPr>
              <w:jc w:val="both"/>
            </w:pPr>
            <w:r>
              <w:rPr>
                <w:u w:val="single"/>
              </w:rPr>
              <w:t>(b)  The retail seller shall give the retail buyer written notice at the time the retail installment contract is executed that the retail buyer:</w:t>
            </w:r>
          </w:p>
          <w:p w:rsidR="00317FA4" w:rsidRDefault="00230E36">
            <w:pPr>
              <w:jc w:val="both"/>
            </w:pPr>
            <w:r>
              <w:rPr>
                <w:u w:val="single"/>
              </w:rPr>
              <w:t>(1)  is not required to purchase the membership as a condition for approval of the contract; and</w:t>
            </w:r>
          </w:p>
          <w:p w:rsidR="00317FA4" w:rsidRDefault="00230E36">
            <w:pPr>
              <w:jc w:val="both"/>
              <w:rPr>
                <w:u w:val="single"/>
              </w:rPr>
            </w:pPr>
            <w:r>
              <w:rPr>
                <w:u w:val="single"/>
              </w:rPr>
              <w:t>(2)  is entitled to cancel the membership and receive a full refund of the purchase price of the membership before the 31st day after the date the contract is executed.</w:t>
            </w:r>
          </w:p>
          <w:p w:rsidR="00655294" w:rsidRDefault="00655294">
            <w:pPr>
              <w:jc w:val="both"/>
              <w:rPr>
                <w:u w:val="single"/>
              </w:rPr>
            </w:pPr>
          </w:p>
          <w:p w:rsidR="00655294" w:rsidRDefault="00655294">
            <w:pPr>
              <w:jc w:val="both"/>
              <w:rPr>
                <w:u w:val="single"/>
              </w:rPr>
            </w:pPr>
          </w:p>
          <w:p w:rsidR="00655294" w:rsidRDefault="00655294">
            <w:pPr>
              <w:jc w:val="both"/>
            </w:pPr>
          </w:p>
          <w:p w:rsidR="00317FA4" w:rsidRDefault="00230E36">
            <w:pPr>
              <w:jc w:val="both"/>
            </w:pPr>
            <w:r>
              <w:rPr>
                <w:u w:val="single"/>
              </w:rPr>
              <w:t>(c)  The amount charged for a membership as authorized by Subsection (a) must be reasonable.</w:t>
            </w:r>
          </w:p>
        </w:tc>
        <w:tc>
          <w:tcPr>
            <w:tcW w:w="6480" w:type="dxa"/>
          </w:tcPr>
          <w:p w:rsidR="00317FA4" w:rsidRDefault="00230E36">
            <w:pPr>
              <w:jc w:val="both"/>
            </w:pPr>
            <w:r>
              <w:lastRenderedPageBreak/>
              <w:t>SECTION 2.  Subchapter E, Chapter 348, Finance Code, is amended by adding Section 348.414 to read as follows:</w:t>
            </w:r>
          </w:p>
          <w:p w:rsidR="00317FA4" w:rsidRDefault="00230E36">
            <w:pPr>
              <w:jc w:val="both"/>
            </w:pPr>
            <w:r>
              <w:rPr>
                <w:u w:val="single"/>
              </w:rPr>
              <w:t>Sec. 348.414.  AUTOMOBILE CLUB MEMBERSHIP OFFERED IN CONNECTION WITH RETAIL INSTALLMENT CONTRACT.  (a)  A retail seller may, at the time a retail installment contract is executed, offer to sell to the retail buyer an automobile club membership.</w:t>
            </w:r>
          </w:p>
          <w:p w:rsidR="00317FA4" w:rsidRDefault="00230E36">
            <w:pPr>
              <w:jc w:val="both"/>
            </w:pPr>
            <w:r>
              <w:rPr>
                <w:u w:val="single"/>
              </w:rPr>
              <w:t>(b)  The retail seller shall give the retail buyer written notice at the time the retail installment contract is executed that the retail buyer:</w:t>
            </w:r>
          </w:p>
          <w:p w:rsidR="00317FA4" w:rsidRDefault="00230E36">
            <w:pPr>
              <w:jc w:val="both"/>
            </w:pPr>
            <w:r>
              <w:rPr>
                <w:u w:val="single"/>
              </w:rPr>
              <w:t>(1)  is not required to purchase the membership as a condition for approval of the contract; and</w:t>
            </w:r>
          </w:p>
          <w:p w:rsidR="00317FA4" w:rsidRDefault="00230E36">
            <w:pPr>
              <w:jc w:val="both"/>
            </w:pPr>
            <w:r>
              <w:rPr>
                <w:u w:val="single"/>
              </w:rPr>
              <w:t>(2)  is entitled to cancel the membership and receive a full refund of the purchase price of the membership before the 31st day after the date the contract is executed.</w:t>
            </w:r>
          </w:p>
          <w:p w:rsidR="00317FA4" w:rsidRDefault="00230E36">
            <w:pPr>
              <w:jc w:val="both"/>
            </w:pPr>
            <w:r w:rsidRPr="00A43930">
              <w:rPr>
                <w:highlight w:val="darkGray"/>
                <w:u w:val="single"/>
              </w:rPr>
              <w:t xml:space="preserve">(c)  The retail seller shall notify the retail buyer if the </w:t>
            </w:r>
            <w:r w:rsidRPr="00A43930">
              <w:rPr>
                <w:highlight w:val="darkGray"/>
                <w:u w:val="single"/>
              </w:rPr>
              <w:lastRenderedPageBreak/>
              <w:t>membership includes services that are provided by the manufacturer as part of the motor vehicle purchase.</w:t>
            </w:r>
          </w:p>
          <w:p w:rsidR="00317FA4" w:rsidRDefault="00230E36">
            <w:pPr>
              <w:jc w:val="both"/>
            </w:pPr>
            <w:r>
              <w:rPr>
                <w:u w:val="single"/>
              </w:rPr>
              <w:t>(d)  The amount charged for a membership as authorized by Subsection (a) must be reasonable.</w:t>
            </w:r>
          </w:p>
        </w:tc>
        <w:tc>
          <w:tcPr>
            <w:tcW w:w="5760" w:type="dxa"/>
          </w:tcPr>
          <w:p w:rsidR="00317FA4" w:rsidRDefault="00317FA4">
            <w:pPr>
              <w:jc w:val="both"/>
            </w:pPr>
          </w:p>
        </w:tc>
      </w:tr>
      <w:tr w:rsidR="00317FA4">
        <w:tc>
          <w:tcPr>
            <w:tcW w:w="6473" w:type="dxa"/>
          </w:tcPr>
          <w:p w:rsidR="00317FA4" w:rsidRDefault="00230E36">
            <w:pPr>
              <w:jc w:val="both"/>
            </w:pPr>
            <w:r>
              <w:lastRenderedPageBreak/>
              <w:t>SECTION 3.  The changes in law made by this Act apply only to a retail installment contract executed on or after the effective date of this Act.  A retail installment contract executed before the effective date of this Act is governed by the law in effect when the retail installment contract was executed, and the former law is continued in effect for that purpose.</w:t>
            </w:r>
          </w:p>
        </w:tc>
        <w:tc>
          <w:tcPr>
            <w:tcW w:w="6480" w:type="dxa"/>
          </w:tcPr>
          <w:p w:rsidR="00317FA4" w:rsidRDefault="00230E36">
            <w:pPr>
              <w:jc w:val="both"/>
            </w:pPr>
            <w:r>
              <w:t>SECTION 3. Same as House version.</w:t>
            </w:r>
          </w:p>
          <w:p w:rsidR="00317FA4" w:rsidRDefault="00317FA4">
            <w:pPr>
              <w:jc w:val="both"/>
            </w:pPr>
          </w:p>
          <w:p w:rsidR="00317FA4" w:rsidRDefault="00317FA4">
            <w:pPr>
              <w:jc w:val="both"/>
            </w:pPr>
          </w:p>
        </w:tc>
        <w:tc>
          <w:tcPr>
            <w:tcW w:w="5760" w:type="dxa"/>
          </w:tcPr>
          <w:p w:rsidR="00317FA4" w:rsidRDefault="00317FA4">
            <w:pPr>
              <w:jc w:val="both"/>
            </w:pPr>
          </w:p>
        </w:tc>
      </w:tr>
      <w:tr w:rsidR="00317FA4">
        <w:tc>
          <w:tcPr>
            <w:tcW w:w="6473" w:type="dxa"/>
          </w:tcPr>
          <w:p w:rsidR="00317FA4" w:rsidRDefault="00230E36">
            <w:pPr>
              <w:jc w:val="both"/>
            </w:pPr>
            <w:r>
              <w:t>SECTION 4.  This Act takes effect September 1, 2013.</w:t>
            </w:r>
          </w:p>
          <w:p w:rsidR="00317FA4" w:rsidRDefault="00317FA4">
            <w:pPr>
              <w:jc w:val="both"/>
            </w:pPr>
          </w:p>
        </w:tc>
        <w:tc>
          <w:tcPr>
            <w:tcW w:w="6480" w:type="dxa"/>
          </w:tcPr>
          <w:p w:rsidR="00317FA4" w:rsidRDefault="00230E36">
            <w:pPr>
              <w:jc w:val="both"/>
            </w:pPr>
            <w:r>
              <w:t>SECTION 4. Same as House version.</w:t>
            </w:r>
          </w:p>
          <w:p w:rsidR="00317FA4" w:rsidRDefault="00317FA4">
            <w:pPr>
              <w:jc w:val="both"/>
            </w:pPr>
          </w:p>
        </w:tc>
        <w:tc>
          <w:tcPr>
            <w:tcW w:w="5760" w:type="dxa"/>
          </w:tcPr>
          <w:p w:rsidR="00317FA4" w:rsidRDefault="00317FA4">
            <w:pPr>
              <w:jc w:val="both"/>
            </w:pPr>
          </w:p>
        </w:tc>
      </w:tr>
    </w:tbl>
    <w:p w:rsidR="003E19E4" w:rsidRDefault="003E19E4"/>
    <w:sectPr w:rsidR="003E19E4" w:rsidSect="00317FA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170" w:rsidRDefault="000B4170" w:rsidP="00317FA4">
      <w:r>
        <w:separator/>
      </w:r>
    </w:p>
  </w:endnote>
  <w:endnote w:type="continuationSeparator" w:id="0">
    <w:p w:rsidR="000B4170" w:rsidRDefault="000B4170" w:rsidP="0031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E7" w:rsidRDefault="00937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A4" w:rsidRDefault="00BD4DC7">
    <w:pPr>
      <w:tabs>
        <w:tab w:val="center" w:pos="9360"/>
        <w:tab w:val="right" w:pos="18720"/>
      </w:tabs>
    </w:pPr>
    <w:fldSimple w:instr=" DOCPROPERTY  CCRF  \* MERGEFORMAT ">
      <w:r w:rsidR="00A43930">
        <w:t xml:space="preserve"> </w:t>
      </w:r>
    </w:fldSimple>
    <w:r w:rsidR="00230E36">
      <w:tab/>
    </w:r>
    <w:r w:rsidR="00317FA4">
      <w:fldChar w:fldCharType="begin"/>
    </w:r>
    <w:r w:rsidR="00230E36">
      <w:instrText xml:space="preserve"> PAGE </w:instrText>
    </w:r>
    <w:r w:rsidR="00317FA4">
      <w:fldChar w:fldCharType="separate"/>
    </w:r>
    <w:r w:rsidR="00171532">
      <w:rPr>
        <w:noProof/>
      </w:rPr>
      <w:t>1</w:t>
    </w:r>
    <w:r w:rsidR="00317FA4">
      <w:fldChar w:fldCharType="end"/>
    </w:r>
    <w:r w:rsidR="00230E3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E7" w:rsidRDefault="00937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170" w:rsidRDefault="000B4170" w:rsidP="00317FA4">
      <w:r>
        <w:separator/>
      </w:r>
    </w:p>
  </w:footnote>
  <w:footnote w:type="continuationSeparator" w:id="0">
    <w:p w:rsidR="000B4170" w:rsidRDefault="000B4170" w:rsidP="0031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E7" w:rsidRDefault="00937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E7" w:rsidRDefault="00937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E7" w:rsidRDefault="00937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A4"/>
    <w:rsid w:val="000B4170"/>
    <w:rsid w:val="00171532"/>
    <w:rsid w:val="00230E36"/>
    <w:rsid w:val="00317FA4"/>
    <w:rsid w:val="00392B1D"/>
    <w:rsid w:val="003E19E4"/>
    <w:rsid w:val="00655294"/>
    <w:rsid w:val="009377E7"/>
    <w:rsid w:val="00A43930"/>
    <w:rsid w:val="00BD4DC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7E7"/>
    <w:pPr>
      <w:tabs>
        <w:tab w:val="center" w:pos="4680"/>
        <w:tab w:val="right" w:pos="9360"/>
      </w:tabs>
    </w:pPr>
  </w:style>
  <w:style w:type="character" w:customStyle="1" w:styleId="HeaderChar">
    <w:name w:val="Header Char"/>
    <w:link w:val="Header"/>
    <w:uiPriority w:val="99"/>
    <w:rsid w:val="009377E7"/>
    <w:rPr>
      <w:sz w:val="22"/>
    </w:rPr>
  </w:style>
  <w:style w:type="paragraph" w:styleId="Footer">
    <w:name w:val="footer"/>
    <w:basedOn w:val="Normal"/>
    <w:link w:val="FooterChar"/>
    <w:uiPriority w:val="99"/>
    <w:unhideWhenUsed/>
    <w:rsid w:val="009377E7"/>
    <w:pPr>
      <w:tabs>
        <w:tab w:val="center" w:pos="4680"/>
        <w:tab w:val="right" w:pos="9360"/>
      </w:tabs>
    </w:pPr>
  </w:style>
  <w:style w:type="character" w:customStyle="1" w:styleId="FooterChar">
    <w:name w:val="Footer Char"/>
    <w:link w:val="Footer"/>
    <w:uiPriority w:val="99"/>
    <w:rsid w:val="009377E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A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7E7"/>
    <w:pPr>
      <w:tabs>
        <w:tab w:val="center" w:pos="4680"/>
        <w:tab w:val="right" w:pos="9360"/>
      </w:tabs>
    </w:pPr>
  </w:style>
  <w:style w:type="character" w:customStyle="1" w:styleId="HeaderChar">
    <w:name w:val="Header Char"/>
    <w:link w:val="Header"/>
    <w:uiPriority w:val="99"/>
    <w:rsid w:val="009377E7"/>
    <w:rPr>
      <w:sz w:val="22"/>
    </w:rPr>
  </w:style>
  <w:style w:type="paragraph" w:styleId="Footer">
    <w:name w:val="footer"/>
    <w:basedOn w:val="Normal"/>
    <w:link w:val="FooterChar"/>
    <w:uiPriority w:val="99"/>
    <w:unhideWhenUsed/>
    <w:rsid w:val="009377E7"/>
    <w:pPr>
      <w:tabs>
        <w:tab w:val="center" w:pos="4680"/>
        <w:tab w:val="right" w:pos="9360"/>
      </w:tabs>
    </w:pPr>
  </w:style>
  <w:style w:type="character" w:customStyle="1" w:styleId="FooterChar">
    <w:name w:val="Footer Char"/>
    <w:link w:val="Footer"/>
    <w:uiPriority w:val="99"/>
    <w:rsid w:val="009377E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482</Words>
  <Characters>2753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HB2462-SAA</vt:lpstr>
    </vt:vector>
  </TitlesOfParts>
  <Company>Texas Legislative Council</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HB2462-SAA</dc:title>
  <dc:creator>JXW</dc:creator>
  <cp:lastModifiedBy>JXW</cp:lastModifiedBy>
  <cp:revision>2</cp:revision>
  <dcterms:created xsi:type="dcterms:W3CDTF">2013-05-15T20:58:00Z</dcterms:created>
  <dcterms:modified xsi:type="dcterms:W3CDTF">2013-05-15T20:58:00Z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