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86F66" w:rsidTr="00986F66">
        <w:trPr>
          <w:cantSplit/>
          <w:tblHeader/>
        </w:trPr>
        <w:tc>
          <w:tcPr>
            <w:tcW w:w="18713" w:type="dxa"/>
            <w:gridSpan w:val="3"/>
          </w:tcPr>
          <w:p w:rsidR="00102D30" w:rsidRDefault="0094373B">
            <w:pPr>
              <w:ind w:left="650"/>
              <w:jc w:val="center"/>
            </w:pPr>
            <w:bookmarkStart w:id="0" w:name="_GoBack"/>
            <w:bookmarkEnd w:id="0"/>
            <w:r>
              <w:rPr>
                <w:b/>
              </w:rPr>
              <w:t>House Bill  3813</w:t>
            </w:r>
          </w:p>
          <w:p w:rsidR="00102D30" w:rsidRDefault="0094373B">
            <w:pPr>
              <w:ind w:left="650"/>
              <w:jc w:val="center"/>
            </w:pPr>
            <w:r>
              <w:t>Senate Amendments</w:t>
            </w:r>
          </w:p>
          <w:p w:rsidR="00102D30" w:rsidRDefault="0094373B">
            <w:pPr>
              <w:ind w:left="650"/>
              <w:jc w:val="center"/>
            </w:pPr>
            <w:r>
              <w:t>Section-by-Section Analysis</w:t>
            </w:r>
          </w:p>
          <w:p w:rsidR="00102D30" w:rsidRDefault="00102D30">
            <w:pPr>
              <w:jc w:val="center"/>
            </w:pPr>
          </w:p>
        </w:tc>
      </w:tr>
      <w:tr w:rsidR="00102D30">
        <w:trPr>
          <w:cantSplit/>
          <w:tblHeader/>
        </w:trPr>
        <w:tc>
          <w:tcPr>
            <w:tcW w:w="1667" w:type="pct"/>
            <w:tcMar>
              <w:bottom w:w="188" w:type="dxa"/>
              <w:right w:w="0" w:type="dxa"/>
            </w:tcMar>
          </w:tcPr>
          <w:p w:rsidR="00102D30" w:rsidRDefault="0094373B">
            <w:pPr>
              <w:jc w:val="center"/>
            </w:pPr>
            <w:r>
              <w:t>HOUSE VERSION</w:t>
            </w:r>
          </w:p>
        </w:tc>
        <w:tc>
          <w:tcPr>
            <w:tcW w:w="1667" w:type="pct"/>
            <w:tcMar>
              <w:bottom w:w="188" w:type="dxa"/>
              <w:right w:w="0" w:type="dxa"/>
            </w:tcMar>
          </w:tcPr>
          <w:p w:rsidR="00102D30" w:rsidRDefault="0094373B">
            <w:pPr>
              <w:jc w:val="center"/>
            </w:pPr>
            <w:r>
              <w:t>SENATE VERSION (IE)</w:t>
            </w:r>
          </w:p>
        </w:tc>
        <w:tc>
          <w:tcPr>
            <w:tcW w:w="1667" w:type="pct"/>
            <w:tcMar>
              <w:bottom w:w="188" w:type="dxa"/>
              <w:right w:w="0" w:type="dxa"/>
            </w:tcMar>
          </w:tcPr>
          <w:p w:rsidR="00102D30" w:rsidRDefault="0094373B">
            <w:pPr>
              <w:jc w:val="center"/>
            </w:pPr>
            <w:r>
              <w:t>CONFERENCE</w:t>
            </w:r>
          </w:p>
        </w:tc>
      </w:tr>
      <w:tr w:rsidR="00102D30">
        <w:tc>
          <w:tcPr>
            <w:tcW w:w="6473" w:type="dxa"/>
          </w:tcPr>
          <w:p w:rsidR="00102D30" w:rsidRDefault="0094373B">
            <w:pPr>
              <w:jc w:val="both"/>
            </w:pPr>
            <w:r>
              <w:t>SECTION 1.  Chapter 342, Local Government Code, is amended by adding Subchapter Z to read as follows:</w:t>
            </w:r>
          </w:p>
          <w:p w:rsidR="00102D30" w:rsidRDefault="0094373B">
            <w:pPr>
              <w:jc w:val="both"/>
            </w:pPr>
            <w:r>
              <w:rPr>
                <w:u w:val="single"/>
              </w:rPr>
              <w:t>SUBCHAPTER Z.  MISCELLANEOUS PROVISIONS</w:t>
            </w:r>
          </w:p>
          <w:p w:rsidR="00102D30" w:rsidRDefault="0094373B">
            <w:pPr>
              <w:jc w:val="both"/>
            </w:pPr>
            <w:r>
              <w:rPr>
                <w:u w:val="single"/>
              </w:rPr>
              <w:t>Sec. 342.901.  FIRE SUPPRESSION STANDARDS IN CERTAIN MUNICIPALITIES.  (a)  This section applies to a general law municipality that:</w:t>
            </w:r>
          </w:p>
          <w:p w:rsidR="00102D30" w:rsidRDefault="0094373B">
            <w:pPr>
              <w:jc w:val="both"/>
            </w:pPr>
            <w:r>
              <w:rPr>
                <w:u w:val="single"/>
              </w:rPr>
              <w:t>(1)  has a population of less than 4,000;</w:t>
            </w:r>
          </w:p>
          <w:p w:rsidR="00102D30" w:rsidRDefault="0094373B">
            <w:pPr>
              <w:jc w:val="both"/>
            </w:pPr>
            <w:r>
              <w:rPr>
                <w:u w:val="single"/>
              </w:rPr>
              <w:t>(2)  is located in a county that:</w:t>
            </w:r>
          </w:p>
          <w:p w:rsidR="00102D30" w:rsidRDefault="0094373B">
            <w:pPr>
              <w:jc w:val="both"/>
            </w:pPr>
            <w:r>
              <w:rPr>
                <w:u w:val="single"/>
              </w:rPr>
              <w:t>(A)  has a population of more than one million; and</w:t>
            </w:r>
          </w:p>
          <w:p w:rsidR="00102D30" w:rsidRDefault="0094373B">
            <w:pPr>
              <w:jc w:val="both"/>
            </w:pPr>
            <w:r>
              <w:rPr>
                <w:u w:val="single"/>
              </w:rPr>
              <w:t>(B)  is adjacent to a county with a population of more than 420,000; and</w:t>
            </w:r>
          </w:p>
          <w:p w:rsidR="00102D30" w:rsidRDefault="0094373B">
            <w:pPr>
              <w:jc w:val="both"/>
            </w:pPr>
            <w:r>
              <w:rPr>
                <w:u w:val="single"/>
              </w:rPr>
              <w:t>(3)  is served by a district governed by Chapter 51, Water Code.</w:t>
            </w:r>
          </w:p>
          <w:p w:rsidR="00102D30" w:rsidRDefault="0094373B">
            <w:pPr>
              <w:jc w:val="both"/>
            </w:pPr>
            <w:r>
              <w:rPr>
                <w:u w:val="single"/>
              </w:rPr>
              <w:t>(b)  Notwithstanding any other law, the governing body of a municipality may by ordinance establish water flow and water pressure standards sufficient to provide adequate pressure to fire suppression systems and require a district described by Subsection (a)(3) that provides water service in the municipality to take reasonable measures to comply with those standards.</w:t>
            </w:r>
          </w:p>
          <w:p w:rsidR="00986F66" w:rsidRDefault="00986F66">
            <w:pPr>
              <w:jc w:val="both"/>
              <w:rPr>
                <w:u w:val="single"/>
              </w:rPr>
            </w:pPr>
          </w:p>
          <w:p w:rsidR="00986F66" w:rsidRDefault="00986F66">
            <w:pPr>
              <w:jc w:val="both"/>
              <w:rPr>
                <w:u w:val="single"/>
              </w:rPr>
            </w:pPr>
          </w:p>
          <w:p w:rsidR="00986F66" w:rsidRDefault="00986F66">
            <w:pPr>
              <w:jc w:val="both"/>
              <w:rPr>
                <w:u w:val="single"/>
              </w:rPr>
            </w:pPr>
          </w:p>
          <w:p w:rsidR="00986F66" w:rsidRDefault="00986F66">
            <w:pPr>
              <w:jc w:val="both"/>
              <w:rPr>
                <w:u w:val="single"/>
              </w:rPr>
            </w:pPr>
          </w:p>
          <w:p w:rsidR="00986F66" w:rsidRDefault="00986F66">
            <w:pPr>
              <w:jc w:val="both"/>
              <w:rPr>
                <w:u w:val="single"/>
              </w:rPr>
            </w:pPr>
          </w:p>
          <w:p w:rsidR="00986F66" w:rsidRDefault="00986F66">
            <w:pPr>
              <w:jc w:val="both"/>
              <w:rPr>
                <w:u w:val="single"/>
              </w:rPr>
            </w:pPr>
          </w:p>
          <w:p w:rsidR="00986F66" w:rsidRDefault="00986F66">
            <w:pPr>
              <w:jc w:val="both"/>
              <w:rPr>
                <w:u w:val="single"/>
              </w:rPr>
            </w:pPr>
          </w:p>
          <w:p w:rsidR="00986F66" w:rsidRDefault="00986F66">
            <w:pPr>
              <w:jc w:val="both"/>
              <w:rPr>
                <w:u w:val="single"/>
              </w:rPr>
            </w:pPr>
          </w:p>
          <w:p w:rsidR="00986F66" w:rsidRDefault="00986F66">
            <w:pPr>
              <w:jc w:val="both"/>
              <w:rPr>
                <w:u w:val="single"/>
              </w:rPr>
            </w:pPr>
          </w:p>
          <w:p w:rsidR="00986F66" w:rsidRDefault="00986F66">
            <w:pPr>
              <w:jc w:val="both"/>
              <w:rPr>
                <w:u w:val="single"/>
              </w:rPr>
            </w:pPr>
          </w:p>
          <w:p w:rsidR="00986F66" w:rsidRDefault="00986F66">
            <w:pPr>
              <w:jc w:val="both"/>
              <w:rPr>
                <w:u w:val="single"/>
              </w:rPr>
            </w:pPr>
          </w:p>
          <w:p w:rsidR="00986F66" w:rsidRDefault="00986F66">
            <w:pPr>
              <w:jc w:val="both"/>
              <w:rPr>
                <w:u w:val="single"/>
              </w:rPr>
            </w:pPr>
          </w:p>
          <w:p w:rsidR="00986F66" w:rsidRDefault="00986F66">
            <w:pPr>
              <w:jc w:val="both"/>
              <w:rPr>
                <w:u w:val="single"/>
              </w:rPr>
            </w:pPr>
          </w:p>
          <w:p w:rsidR="00986F66" w:rsidRDefault="00986F66">
            <w:pPr>
              <w:jc w:val="both"/>
              <w:rPr>
                <w:u w:val="single"/>
              </w:rPr>
            </w:pPr>
          </w:p>
          <w:p w:rsidR="00986F66" w:rsidRDefault="00986F66">
            <w:pPr>
              <w:jc w:val="both"/>
              <w:rPr>
                <w:u w:val="single"/>
              </w:rPr>
            </w:pPr>
          </w:p>
          <w:p w:rsidR="00986F66" w:rsidRDefault="00986F66">
            <w:pPr>
              <w:jc w:val="both"/>
              <w:rPr>
                <w:u w:val="single"/>
              </w:rPr>
            </w:pPr>
          </w:p>
          <w:p w:rsidR="00102D30" w:rsidRDefault="0094373B">
            <w:pPr>
              <w:jc w:val="both"/>
            </w:pPr>
            <w:r>
              <w:rPr>
                <w:u w:val="single"/>
              </w:rPr>
              <w:t>(c)  To the extent of a conflict between this section and any other law, this section controls.</w:t>
            </w:r>
          </w:p>
        </w:tc>
        <w:tc>
          <w:tcPr>
            <w:tcW w:w="6480" w:type="dxa"/>
          </w:tcPr>
          <w:p w:rsidR="00102D30" w:rsidRDefault="0094373B">
            <w:pPr>
              <w:jc w:val="both"/>
            </w:pPr>
            <w:r>
              <w:lastRenderedPageBreak/>
              <w:t>SECTION 1.  Chapter 342, Local Government Code, is amended by adding Subchapter Z to read as follows:</w:t>
            </w:r>
          </w:p>
          <w:p w:rsidR="00102D30" w:rsidRDefault="0094373B">
            <w:pPr>
              <w:jc w:val="both"/>
            </w:pPr>
            <w:r>
              <w:rPr>
                <w:u w:val="single"/>
              </w:rPr>
              <w:t>SUBCHAPTER Z.  MISCELLANEOUS PROVISIONS</w:t>
            </w:r>
          </w:p>
          <w:p w:rsidR="00102D30" w:rsidRDefault="0094373B">
            <w:pPr>
              <w:jc w:val="both"/>
            </w:pPr>
            <w:r>
              <w:rPr>
                <w:u w:val="single"/>
              </w:rPr>
              <w:t>Sec. 342.901.  FIRE SUPPRESSION STANDARDS IN CERTAIN MUNICIPALITIES.  (a)  This section applies to a general law municipality that:</w:t>
            </w:r>
          </w:p>
          <w:p w:rsidR="00102D30" w:rsidRDefault="0094373B">
            <w:pPr>
              <w:jc w:val="both"/>
            </w:pPr>
            <w:r>
              <w:rPr>
                <w:u w:val="single"/>
              </w:rPr>
              <w:t>(1)  has a population of less than 4,000;</w:t>
            </w:r>
          </w:p>
          <w:p w:rsidR="00102D30" w:rsidRDefault="0094373B">
            <w:pPr>
              <w:jc w:val="both"/>
            </w:pPr>
            <w:r>
              <w:rPr>
                <w:u w:val="single"/>
              </w:rPr>
              <w:t>(2)  is located in a county that:</w:t>
            </w:r>
          </w:p>
          <w:p w:rsidR="00102D30" w:rsidRDefault="0094373B">
            <w:pPr>
              <w:jc w:val="both"/>
            </w:pPr>
            <w:r>
              <w:rPr>
                <w:u w:val="single"/>
              </w:rPr>
              <w:t>(A)  has a population of more than one million; and</w:t>
            </w:r>
          </w:p>
          <w:p w:rsidR="00102D30" w:rsidRDefault="0094373B">
            <w:pPr>
              <w:jc w:val="both"/>
            </w:pPr>
            <w:r>
              <w:rPr>
                <w:u w:val="single"/>
              </w:rPr>
              <w:t>(B)  is adjacent to a county with a population of more than 420,000; and</w:t>
            </w:r>
          </w:p>
          <w:p w:rsidR="00102D30" w:rsidRDefault="0094373B">
            <w:pPr>
              <w:jc w:val="both"/>
            </w:pPr>
            <w:r>
              <w:rPr>
                <w:u w:val="single"/>
              </w:rPr>
              <w:t>(3)  is served by a district governed by Chapter 51, Water Code.</w:t>
            </w:r>
          </w:p>
          <w:p w:rsidR="00102D30" w:rsidRDefault="0094373B">
            <w:pPr>
              <w:jc w:val="both"/>
            </w:pPr>
            <w:r>
              <w:rPr>
                <w:u w:val="single"/>
              </w:rPr>
              <w:t>(b)  Notwithstanding any other law, the governing body of a municipality may by ordinance establish water flow and water pressure standards sufficient to provide adequate pressure to fire suppression systems and require a district described by Subsection (a)(3) that provides water service in the municipality to take reasonable measures to comply with those standards.</w:t>
            </w:r>
          </w:p>
          <w:p w:rsidR="00102D30" w:rsidRDefault="0094373B">
            <w:pPr>
              <w:jc w:val="both"/>
            </w:pPr>
            <w:r w:rsidRPr="00F8264C">
              <w:rPr>
                <w:highlight w:val="darkGray"/>
                <w:u w:val="single"/>
              </w:rPr>
              <w:t>(c)  Before a municipality adopts an ordinance under this section, the municipality and the district described by Subsection (a)(3) that is subject to the proposed ordinance shall establish the scope of and estimate the costs associated with any capital improvements necessary to comply with the proposed ordinance.</w:t>
            </w:r>
            <w:r>
              <w:t xml:space="preserve">  [FA1(1)]</w:t>
            </w:r>
          </w:p>
          <w:p w:rsidR="00102D30" w:rsidRPr="00F8264C" w:rsidRDefault="0094373B">
            <w:pPr>
              <w:jc w:val="both"/>
              <w:rPr>
                <w:highlight w:val="darkGray"/>
              </w:rPr>
            </w:pPr>
            <w:r w:rsidRPr="00F8264C">
              <w:rPr>
                <w:highlight w:val="darkGray"/>
                <w:u w:val="single"/>
              </w:rPr>
              <w:t>(d)  A district described by Subsection (a)(3) may recover the costs associated with complying with an ordinance adopted under this section through a surcharge assessed only to customers served in the municipality to the extent that:</w:t>
            </w:r>
          </w:p>
          <w:p w:rsidR="00102D30" w:rsidRDefault="0094373B">
            <w:pPr>
              <w:jc w:val="both"/>
            </w:pPr>
            <w:r w:rsidRPr="00F8264C">
              <w:rPr>
                <w:highlight w:val="darkGray"/>
                <w:u w:val="single"/>
              </w:rPr>
              <w:t>(1)  complying with the ordinance results in additional capital improvement costs for the district; and</w:t>
            </w:r>
            <w:r>
              <w:t xml:space="preserve">  [FA1(2)]</w:t>
            </w:r>
          </w:p>
          <w:p w:rsidR="00102D30" w:rsidRDefault="0094373B">
            <w:pPr>
              <w:jc w:val="both"/>
            </w:pPr>
            <w:r w:rsidRPr="00F8264C">
              <w:rPr>
                <w:highlight w:val="darkGray"/>
                <w:u w:val="single"/>
              </w:rPr>
              <w:lastRenderedPageBreak/>
              <w:t>(2)  the ordinance establishes water flow and water pressure standards inside municipal boundaries that are more stringent than water flow and water pressure standards required outside municipal boundaries.</w:t>
            </w:r>
            <w:r>
              <w:t xml:space="preserve">  [FA1(3)]</w:t>
            </w:r>
          </w:p>
          <w:p w:rsidR="00102D30" w:rsidRDefault="0094373B">
            <w:pPr>
              <w:jc w:val="both"/>
            </w:pPr>
            <w:r>
              <w:rPr>
                <w:u w:val="single"/>
              </w:rPr>
              <w:t>(e)  To the extent of a conflict between this section and any other law, this section controls.</w:t>
            </w:r>
          </w:p>
        </w:tc>
        <w:tc>
          <w:tcPr>
            <w:tcW w:w="5760" w:type="dxa"/>
          </w:tcPr>
          <w:p w:rsidR="00102D30" w:rsidRDefault="00102D30">
            <w:pPr>
              <w:jc w:val="both"/>
            </w:pPr>
          </w:p>
        </w:tc>
      </w:tr>
      <w:tr w:rsidR="00102D30">
        <w:tc>
          <w:tcPr>
            <w:tcW w:w="6473" w:type="dxa"/>
          </w:tcPr>
          <w:p w:rsidR="00102D30" w:rsidRDefault="0094373B">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tc>
        <w:tc>
          <w:tcPr>
            <w:tcW w:w="6480" w:type="dxa"/>
          </w:tcPr>
          <w:p w:rsidR="00102D30" w:rsidRDefault="0094373B">
            <w:pPr>
              <w:jc w:val="both"/>
            </w:pPr>
            <w:r>
              <w:t>SECTION 2. Same as House version.</w:t>
            </w:r>
          </w:p>
          <w:p w:rsidR="00102D30" w:rsidRDefault="00102D30">
            <w:pPr>
              <w:jc w:val="both"/>
            </w:pPr>
          </w:p>
          <w:p w:rsidR="00102D30" w:rsidRDefault="00102D30">
            <w:pPr>
              <w:jc w:val="both"/>
            </w:pPr>
          </w:p>
        </w:tc>
        <w:tc>
          <w:tcPr>
            <w:tcW w:w="5760" w:type="dxa"/>
          </w:tcPr>
          <w:p w:rsidR="00102D30" w:rsidRDefault="00102D30">
            <w:pPr>
              <w:jc w:val="both"/>
            </w:pPr>
          </w:p>
        </w:tc>
      </w:tr>
    </w:tbl>
    <w:p w:rsidR="0005546F" w:rsidRDefault="0005546F"/>
    <w:sectPr w:rsidR="0005546F" w:rsidSect="00102D3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90" w:rsidRDefault="00E47190" w:rsidP="00102D30">
      <w:r>
        <w:separator/>
      </w:r>
    </w:p>
  </w:endnote>
  <w:endnote w:type="continuationSeparator" w:id="0">
    <w:p w:rsidR="00E47190" w:rsidRDefault="00E47190" w:rsidP="0010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03" w:rsidRDefault="005E1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30" w:rsidRDefault="003152EC">
    <w:pPr>
      <w:tabs>
        <w:tab w:val="center" w:pos="9360"/>
        <w:tab w:val="right" w:pos="18720"/>
      </w:tabs>
    </w:pPr>
    <w:fldSimple w:instr=" DOCPROPERTY  CCRF  \* MERGEFORMAT ">
      <w:r w:rsidR="00F8264C">
        <w:t xml:space="preserve"> </w:t>
      </w:r>
    </w:fldSimple>
    <w:r w:rsidR="0094373B">
      <w:tab/>
    </w:r>
    <w:r w:rsidR="00102D30">
      <w:fldChar w:fldCharType="begin"/>
    </w:r>
    <w:r w:rsidR="0094373B">
      <w:instrText xml:space="preserve"> PAGE </w:instrText>
    </w:r>
    <w:r w:rsidR="00102D30">
      <w:fldChar w:fldCharType="separate"/>
    </w:r>
    <w:r w:rsidR="00A02694">
      <w:rPr>
        <w:noProof/>
      </w:rPr>
      <w:t>1</w:t>
    </w:r>
    <w:r w:rsidR="00102D30">
      <w:fldChar w:fldCharType="end"/>
    </w:r>
    <w:r w:rsidR="0094373B">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03" w:rsidRDefault="005E1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90" w:rsidRDefault="00E47190" w:rsidP="00102D30">
      <w:r>
        <w:separator/>
      </w:r>
    </w:p>
  </w:footnote>
  <w:footnote w:type="continuationSeparator" w:id="0">
    <w:p w:rsidR="00E47190" w:rsidRDefault="00E47190" w:rsidP="00102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03" w:rsidRDefault="005E1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03" w:rsidRDefault="005E10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03" w:rsidRDefault="005E10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30"/>
    <w:rsid w:val="0005546F"/>
    <w:rsid w:val="00102D30"/>
    <w:rsid w:val="003152EC"/>
    <w:rsid w:val="005E1003"/>
    <w:rsid w:val="0094373B"/>
    <w:rsid w:val="00986F66"/>
    <w:rsid w:val="00A02694"/>
    <w:rsid w:val="00A12912"/>
    <w:rsid w:val="00E47190"/>
    <w:rsid w:val="00F8264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3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003"/>
    <w:pPr>
      <w:tabs>
        <w:tab w:val="center" w:pos="4680"/>
        <w:tab w:val="right" w:pos="9360"/>
      </w:tabs>
    </w:pPr>
  </w:style>
  <w:style w:type="character" w:customStyle="1" w:styleId="HeaderChar">
    <w:name w:val="Header Char"/>
    <w:link w:val="Header"/>
    <w:uiPriority w:val="99"/>
    <w:rsid w:val="005E1003"/>
    <w:rPr>
      <w:sz w:val="22"/>
    </w:rPr>
  </w:style>
  <w:style w:type="paragraph" w:styleId="Footer">
    <w:name w:val="footer"/>
    <w:basedOn w:val="Normal"/>
    <w:link w:val="FooterChar"/>
    <w:uiPriority w:val="99"/>
    <w:unhideWhenUsed/>
    <w:rsid w:val="005E1003"/>
    <w:pPr>
      <w:tabs>
        <w:tab w:val="center" w:pos="4680"/>
        <w:tab w:val="right" w:pos="9360"/>
      </w:tabs>
    </w:pPr>
  </w:style>
  <w:style w:type="character" w:customStyle="1" w:styleId="FooterChar">
    <w:name w:val="Footer Char"/>
    <w:link w:val="Footer"/>
    <w:uiPriority w:val="99"/>
    <w:rsid w:val="005E100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3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003"/>
    <w:pPr>
      <w:tabs>
        <w:tab w:val="center" w:pos="4680"/>
        <w:tab w:val="right" w:pos="9360"/>
      </w:tabs>
    </w:pPr>
  </w:style>
  <w:style w:type="character" w:customStyle="1" w:styleId="HeaderChar">
    <w:name w:val="Header Char"/>
    <w:link w:val="Header"/>
    <w:uiPriority w:val="99"/>
    <w:rsid w:val="005E1003"/>
    <w:rPr>
      <w:sz w:val="22"/>
    </w:rPr>
  </w:style>
  <w:style w:type="paragraph" w:styleId="Footer">
    <w:name w:val="footer"/>
    <w:basedOn w:val="Normal"/>
    <w:link w:val="FooterChar"/>
    <w:uiPriority w:val="99"/>
    <w:unhideWhenUsed/>
    <w:rsid w:val="005E1003"/>
    <w:pPr>
      <w:tabs>
        <w:tab w:val="center" w:pos="4680"/>
        <w:tab w:val="right" w:pos="9360"/>
      </w:tabs>
    </w:pPr>
  </w:style>
  <w:style w:type="character" w:customStyle="1" w:styleId="FooterChar">
    <w:name w:val="Footer Char"/>
    <w:link w:val="Footer"/>
    <w:uiPriority w:val="99"/>
    <w:rsid w:val="005E100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HB3813-SAA</vt:lpstr>
    </vt:vector>
  </TitlesOfParts>
  <Company>Texas Legislative Council</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HB3813-SAA</dc:title>
  <dc:creator>WKS</dc:creator>
  <cp:lastModifiedBy>WKS</cp:lastModifiedBy>
  <cp:revision>2</cp:revision>
  <dcterms:created xsi:type="dcterms:W3CDTF">2013-05-21T02:31:00Z</dcterms:created>
  <dcterms:modified xsi:type="dcterms:W3CDTF">2013-05-21T02:31:00Z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