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313976" w:rsidTr="00313976">
        <w:trPr>
          <w:cantSplit/>
          <w:tblHeader/>
        </w:trPr>
        <w:tc>
          <w:tcPr>
            <w:tcW w:w="18713" w:type="dxa"/>
            <w:gridSpan w:val="3"/>
          </w:tcPr>
          <w:p w:rsidR="00454A46" w:rsidRDefault="00313976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583</w:t>
            </w:r>
          </w:p>
          <w:p w:rsidR="00454A46" w:rsidRDefault="00313976">
            <w:pPr>
              <w:ind w:left="650"/>
              <w:jc w:val="center"/>
            </w:pPr>
            <w:r>
              <w:t>Senate Amendments</w:t>
            </w:r>
          </w:p>
          <w:p w:rsidR="00454A46" w:rsidRDefault="00313976">
            <w:pPr>
              <w:ind w:left="650"/>
              <w:jc w:val="center"/>
            </w:pPr>
            <w:r>
              <w:t>Section-by-Section Analysis</w:t>
            </w:r>
          </w:p>
          <w:p w:rsidR="00454A46" w:rsidRDefault="00454A46">
            <w:pPr>
              <w:jc w:val="center"/>
            </w:pPr>
          </w:p>
        </w:tc>
      </w:tr>
      <w:tr w:rsidR="00454A46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54A46" w:rsidRDefault="00313976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54A46" w:rsidRDefault="00313976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54A46" w:rsidRDefault="00313976">
            <w:pPr>
              <w:jc w:val="center"/>
            </w:pPr>
            <w:r>
              <w:t>CONFERENCE</w:t>
            </w:r>
          </w:p>
        </w:tc>
      </w:tr>
      <w:tr w:rsidR="00454A46">
        <w:tc>
          <w:tcPr>
            <w:tcW w:w="6473" w:type="dxa"/>
          </w:tcPr>
          <w:p w:rsidR="00454A46" w:rsidRDefault="00313976">
            <w:pPr>
              <w:jc w:val="both"/>
            </w:pPr>
            <w:r>
              <w:t>SECTION 1.  Section 16(f), Article 42.12, Code of Criminal Procedure, is amended to read as follows:</w:t>
            </w:r>
          </w:p>
          <w:p w:rsidR="00454A46" w:rsidRDefault="00313976">
            <w:pPr>
              <w:jc w:val="both"/>
            </w:pPr>
            <w:r>
              <w:t xml:space="preserve">(f)  In lieu of requiring a defendant to work a specified number of hours at a community service project or projects under Subsection (a), the judge may order a defendant to make a specified donation to a nonprofit food bank or food pantry in the community in which the defendant resides </w:t>
            </w:r>
            <w:r>
              <w:rPr>
                <w:u w:val="single"/>
              </w:rPr>
              <w:t xml:space="preserve">or a charitable organization engaged primarily in performing charitable functions for veterans in the community in which the defendant resides. In this </w:t>
            </w:r>
            <w:r w:rsidRPr="005A4B0F">
              <w:rPr>
                <w:u w:val="single"/>
              </w:rPr>
              <w:t>subsection,</w:t>
            </w:r>
            <w:r>
              <w:rPr>
                <w:u w:val="single"/>
              </w:rPr>
              <w:t xml:space="preserve"> "charitable organization" has the meaning assigned by Section 2252.906, Government Code, </w:t>
            </w:r>
            <w:r w:rsidRPr="005A4B0F">
              <w:rPr>
                <w:u w:val="single"/>
              </w:rPr>
              <w:t>and</w:t>
            </w:r>
            <w:r>
              <w:rPr>
                <w:u w:val="single"/>
              </w:rPr>
              <w:t xml:space="preserve"> "veteran" has the meaning assigned by Section 434.022, Government Code</w:t>
            </w:r>
            <w:r>
              <w:t>.</w:t>
            </w:r>
          </w:p>
          <w:p w:rsidR="00454A46" w:rsidRDefault="00454A46">
            <w:pPr>
              <w:jc w:val="both"/>
            </w:pPr>
          </w:p>
        </w:tc>
        <w:tc>
          <w:tcPr>
            <w:tcW w:w="6480" w:type="dxa"/>
          </w:tcPr>
          <w:p w:rsidR="00454A46" w:rsidRDefault="00313976">
            <w:pPr>
              <w:jc w:val="both"/>
            </w:pPr>
            <w:r>
              <w:t>SECTION 1.  Section 16, Article 42.12, Code of Criminal Procedure, is amended by amending Subsection (f) and adding Subsection (h) to read as follows:</w:t>
            </w:r>
          </w:p>
          <w:p w:rsidR="00454A46" w:rsidRDefault="00313976">
            <w:pPr>
              <w:jc w:val="both"/>
            </w:pPr>
            <w:r>
              <w:t>(f)  In lieu of requiring a defendant to work a specified number of hours at a community service project or projects under Subsection (a), the judge may order a defendant to make a specified donation to</w:t>
            </w:r>
            <w:r>
              <w:rPr>
                <w:u w:val="single"/>
              </w:rPr>
              <w:t>:</w:t>
            </w:r>
          </w:p>
          <w:p w:rsidR="00454A46" w:rsidRDefault="00313976">
            <w:pPr>
              <w:jc w:val="both"/>
            </w:pPr>
            <w:r w:rsidRPr="005F46B7">
              <w:rPr>
                <w:u w:val="single"/>
              </w:rPr>
              <w:t>(1)</w:t>
            </w:r>
            <w:r>
              <w:t xml:space="preserve">  a nonprofit food bank or food pantry in the community in which the defendant resides</w:t>
            </w:r>
            <w:r>
              <w:rPr>
                <w:u w:val="single"/>
              </w:rPr>
              <w:t>;</w:t>
            </w:r>
          </w:p>
          <w:p w:rsidR="00454A46" w:rsidRPr="00CE2EB8" w:rsidRDefault="00313976">
            <w:pPr>
              <w:jc w:val="both"/>
              <w:rPr>
                <w:highlight w:val="lightGray"/>
              </w:rPr>
            </w:pPr>
            <w:r w:rsidRPr="005F46B7">
              <w:rPr>
                <w:u w:val="single"/>
              </w:rPr>
              <w:t>(2)</w:t>
            </w:r>
            <w:r>
              <w:rPr>
                <w:u w:val="single"/>
              </w:rPr>
              <w:t xml:space="preserve">  a charitable organization engaged primarily in performing charitable functions for veterans in the community in which the defendant resides</w:t>
            </w:r>
            <w:r w:rsidRPr="00CE2EB8">
              <w:rPr>
                <w:highlight w:val="lightGray"/>
                <w:u w:val="single"/>
              </w:rPr>
              <w:t>; or</w:t>
            </w:r>
          </w:p>
          <w:p w:rsidR="00454A46" w:rsidRPr="00CE2EB8" w:rsidRDefault="00313976">
            <w:pPr>
              <w:jc w:val="both"/>
              <w:rPr>
                <w:highlight w:val="lightGray"/>
              </w:rPr>
            </w:pPr>
            <w:r w:rsidRPr="00CE2EB8">
              <w:rPr>
                <w:highlight w:val="lightGray"/>
                <w:u w:val="single"/>
              </w:rPr>
              <w:t>(3)  in a county with a population of less than 50,000, another nonprofit organization that:</w:t>
            </w:r>
          </w:p>
          <w:p w:rsidR="00454A46" w:rsidRPr="00CE2EB8" w:rsidRDefault="00313976">
            <w:pPr>
              <w:jc w:val="both"/>
              <w:rPr>
                <w:highlight w:val="lightGray"/>
              </w:rPr>
            </w:pPr>
            <w:r w:rsidRPr="00CE2EB8">
              <w:rPr>
                <w:highlight w:val="lightGray"/>
                <w:u w:val="single"/>
              </w:rPr>
              <w:t>(A)  is exempt from taxation under Section 501(a) of the Internal Revenue Code of 1986 because it is listed in Section 501(c)(3) of that code; and</w:t>
            </w:r>
          </w:p>
          <w:p w:rsidR="00454A46" w:rsidRDefault="00313976">
            <w:pPr>
              <w:jc w:val="both"/>
            </w:pPr>
            <w:r w:rsidRPr="00CE2EB8">
              <w:rPr>
                <w:highlight w:val="lightGray"/>
                <w:u w:val="single"/>
              </w:rPr>
              <w:t>(B)  provides services or assistance to needy individuals and families in the community in which the defendant resides</w:t>
            </w:r>
            <w:r>
              <w:t>.</w:t>
            </w:r>
          </w:p>
          <w:p w:rsidR="00454A46" w:rsidRDefault="00313976">
            <w:pPr>
              <w:jc w:val="both"/>
            </w:pPr>
            <w:r w:rsidRPr="005A4B0F">
              <w:rPr>
                <w:u w:val="single"/>
              </w:rPr>
              <w:t>(h)</w:t>
            </w:r>
            <w:r>
              <w:rPr>
                <w:u w:val="single"/>
              </w:rPr>
              <w:t xml:space="preserve">  In this </w:t>
            </w:r>
            <w:r w:rsidRPr="005A4B0F">
              <w:rPr>
                <w:u w:val="single"/>
              </w:rPr>
              <w:t>section:</w:t>
            </w:r>
          </w:p>
          <w:p w:rsidR="00454A46" w:rsidRDefault="00313976">
            <w:pPr>
              <w:jc w:val="both"/>
            </w:pPr>
            <w:r w:rsidRPr="005A4B0F">
              <w:rPr>
                <w:u w:val="single"/>
              </w:rPr>
              <w:t>(1)</w:t>
            </w:r>
            <w:r>
              <w:rPr>
                <w:u w:val="single"/>
              </w:rPr>
              <w:t xml:space="preserve">  "Charitable organization" has the meaning assigned by Section 2252.906, Government Code.</w:t>
            </w:r>
          </w:p>
          <w:p w:rsidR="00454A46" w:rsidRDefault="00313976">
            <w:pPr>
              <w:jc w:val="both"/>
            </w:pPr>
            <w:r w:rsidRPr="005A4B0F">
              <w:rPr>
                <w:u w:val="single"/>
              </w:rPr>
              <w:t>(2)</w:t>
            </w:r>
            <w:r>
              <w:rPr>
                <w:u w:val="single"/>
              </w:rPr>
              <w:t xml:space="preserve">  "Veteran" has the meaning assigned by Section 434.022, Government Code.</w:t>
            </w:r>
          </w:p>
          <w:p w:rsidR="00454A46" w:rsidRDefault="00454A46">
            <w:pPr>
              <w:jc w:val="both"/>
            </w:pPr>
          </w:p>
        </w:tc>
        <w:tc>
          <w:tcPr>
            <w:tcW w:w="5760" w:type="dxa"/>
          </w:tcPr>
          <w:p w:rsidR="00454A46" w:rsidRDefault="00454A46">
            <w:pPr>
              <w:jc w:val="both"/>
            </w:pPr>
          </w:p>
        </w:tc>
      </w:tr>
      <w:tr w:rsidR="00454A46">
        <w:tc>
          <w:tcPr>
            <w:tcW w:w="6473" w:type="dxa"/>
          </w:tcPr>
          <w:p w:rsidR="00454A46" w:rsidRDefault="00313976">
            <w:pPr>
              <w:jc w:val="both"/>
            </w:pPr>
            <w:r>
              <w:t>SECTION 2.  This Act takes effect September 1, 2015.</w:t>
            </w:r>
          </w:p>
          <w:p w:rsidR="00454A46" w:rsidRDefault="00454A46">
            <w:pPr>
              <w:jc w:val="both"/>
            </w:pPr>
          </w:p>
        </w:tc>
        <w:tc>
          <w:tcPr>
            <w:tcW w:w="6480" w:type="dxa"/>
          </w:tcPr>
          <w:p w:rsidR="00454A46" w:rsidRDefault="00313976">
            <w:pPr>
              <w:jc w:val="both"/>
            </w:pPr>
            <w:r>
              <w:t>SECTION 2. Same as House version.</w:t>
            </w:r>
          </w:p>
          <w:p w:rsidR="00454A46" w:rsidRDefault="00454A46">
            <w:pPr>
              <w:jc w:val="both"/>
            </w:pPr>
          </w:p>
          <w:p w:rsidR="00454A46" w:rsidRDefault="00454A46">
            <w:pPr>
              <w:jc w:val="both"/>
            </w:pPr>
          </w:p>
        </w:tc>
        <w:tc>
          <w:tcPr>
            <w:tcW w:w="5760" w:type="dxa"/>
          </w:tcPr>
          <w:p w:rsidR="00454A46" w:rsidRDefault="00454A46">
            <w:pPr>
              <w:jc w:val="both"/>
            </w:pPr>
          </w:p>
        </w:tc>
      </w:tr>
    </w:tbl>
    <w:p w:rsidR="00642B08" w:rsidRDefault="00642B08"/>
    <w:sectPr w:rsidR="00642B08" w:rsidSect="00454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46" w:rsidRDefault="00454A46" w:rsidP="00454A46">
      <w:r>
        <w:separator/>
      </w:r>
    </w:p>
  </w:endnote>
  <w:endnote w:type="continuationSeparator" w:id="0">
    <w:p w:rsidR="00454A46" w:rsidRDefault="00454A46" w:rsidP="004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0" w:rsidRDefault="002F6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46" w:rsidRDefault="00D94143">
    <w:pPr>
      <w:tabs>
        <w:tab w:val="center" w:pos="9360"/>
        <w:tab w:val="right" w:pos="18720"/>
      </w:tabs>
    </w:pPr>
    <w:fldSimple w:instr=" DOCPROPERTY  CCRF  \* MERGEFORMAT ">
      <w:r>
        <w:t xml:space="preserve"> </w:t>
      </w:r>
    </w:fldSimple>
    <w:r w:rsidR="00313976">
      <w:tab/>
    </w:r>
    <w:r w:rsidR="00454A46">
      <w:fldChar w:fldCharType="begin"/>
    </w:r>
    <w:r w:rsidR="00313976">
      <w:instrText xml:space="preserve"> PAGE </w:instrText>
    </w:r>
    <w:r w:rsidR="00454A46">
      <w:fldChar w:fldCharType="separate"/>
    </w:r>
    <w:r w:rsidR="002F490C">
      <w:rPr>
        <w:noProof/>
      </w:rPr>
      <w:t>1</w:t>
    </w:r>
    <w:r w:rsidR="00454A46">
      <w:fldChar w:fldCharType="end"/>
    </w:r>
    <w:r w:rsidR="00313976">
      <w:tab/>
    </w:r>
    <w:fldSimple w:instr=" DOCPROPERTY  OTID  \* MERGEFORMAT ">
      <w:r>
        <w:t>15.147.843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0" w:rsidRDefault="002F6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46" w:rsidRDefault="00454A46" w:rsidP="00454A46">
      <w:r>
        <w:separator/>
      </w:r>
    </w:p>
  </w:footnote>
  <w:footnote w:type="continuationSeparator" w:id="0">
    <w:p w:rsidR="00454A46" w:rsidRDefault="00454A46" w:rsidP="0045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0" w:rsidRDefault="002F6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0" w:rsidRDefault="002F6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0" w:rsidRDefault="002F6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46"/>
    <w:rsid w:val="001239D4"/>
    <w:rsid w:val="002F490C"/>
    <w:rsid w:val="002F6580"/>
    <w:rsid w:val="00313976"/>
    <w:rsid w:val="00454A46"/>
    <w:rsid w:val="005A4B0F"/>
    <w:rsid w:val="005F46B7"/>
    <w:rsid w:val="00642B08"/>
    <w:rsid w:val="00CE2EB8"/>
    <w:rsid w:val="00D9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8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F6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8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8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F6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8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HB583-SAA</vt:lpstr>
    </vt:vector>
  </TitlesOfParts>
  <Company>Texas Legislative Council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HB583-SAA</dc:title>
  <dc:creator>cpo</dc:creator>
  <cp:lastModifiedBy>ALO</cp:lastModifiedBy>
  <cp:revision>2</cp:revision>
  <cp:lastPrinted>2015-05-28T01:17:00Z</cp:lastPrinted>
  <dcterms:created xsi:type="dcterms:W3CDTF">2015-05-28T01:45:00Z</dcterms:created>
  <dcterms:modified xsi:type="dcterms:W3CDTF">2015-05-28T01:45:00Z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15.147.843</vt:lpwstr>
  </property>
  <property fmtid="{D5CDD505-2E9C-101B-9397-08002B2CF9AE}" pid="3" name="CCRF">
    <vt:lpwstr> </vt:lpwstr>
  </property>
</Properties>
</file>