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50B9D" w:rsidTr="00150B9D">
        <w:trPr>
          <w:cantSplit/>
          <w:tblHeader/>
        </w:trPr>
        <w:tc>
          <w:tcPr>
            <w:tcW w:w="18713" w:type="dxa"/>
            <w:gridSpan w:val="3"/>
          </w:tcPr>
          <w:p w:rsidR="001B705E" w:rsidRDefault="00B75B4C">
            <w:pPr>
              <w:ind w:left="650"/>
              <w:jc w:val="center"/>
            </w:pPr>
            <w:bookmarkStart w:id="0" w:name="_GoBack"/>
            <w:bookmarkEnd w:id="0"/>
            <w:r>
              <w:rPr>
                <w:b/>
              </w:rPr>
              <w:t>House Bill  679</w:t>
            </w:r>
          </w:p>
          <w:p w:rsidR="001B705E" w:rsidRDefault="00B75B4C">
            <w:pPr>
              <w:ind w:left="650"/>
              <w:jc w:val="center"/>
            </w:pPr>
            <w:r>
              <w:t>Senate Amendments</w:t>
            </w:r>
          </w:p>
          <w:p w:rsidR="001B705E" w:rsidRDefault="00B75B4C">
            <w:pPr>
              <w:ind w:left="650"/>
              <w:jc w:val="center"/>
            </w:pPr>
            <w:r>
              <w:t>Section-by-Section Analysis</w:t>
            </w:r>
          </w:p>
          <w:p w:rsidR="001B705E" w:rsidRDefault="001B705E">
            <w:pPr>
              <w:jc w:val="center"/>
            </w:pPr>
          </w:p>
        </w:tc>
      </w:tr>
      <w:tr w:rsidR="001B705E">
        <w:trPr>
          <w:cantSplit/>
          <w:tblHeader/>
        </w:trPr>
        <w:tc>
          <w:tcPr>
            <w:tcW w:w="1667" w:type="pct"/>
            <w:tcMar>
              <w:bottom w:w="188" w:type="dxa"/>
              <w:right w:w="0" w:type="dxa"/>
            </w:tcMar>
          </w:tcPr>
          <w:p w:rsidR="001B705E" w:rsidRDefault="00B75B4C">
            <w:pPr>
              <w:jc w:val="center"/>
            </w:pPr>
            <w:r>
              <w:t>HOUSE VERSION</w:t>
            </w:r>
          </w:p>
        </w:tc>
        <w:tc>
          <w:tcPr>
            <w:tcW w:w="1667" w:type="pct"/>
            <w:tcMar>
              <w:bottom w:w="188" w:type="dxa"/>
              <w:right w:w="0" w:type="dxa"/>
            </w:tcMar>
          </w:tcPr>
          <w:p w:rsidR="001B705E" w:rsidRDefault="00B75B4C">
            <w:pPr>
              <w:jc w:val="center"/>
            </w:pPr>
            <w:r>
              <w:t>SENATE VERSION (IE)</w:t>
            </w:r>
          </w:p>
        </w:tc>
        <w:tc>
          <w:tcPr>
            <w:tcW w:w="1667" w:type="pct"/>
            <w:tcMar>
              <w:bottom w:w="188" w:type="dxa"/>
              <w:right w:w="0" w:type="dxa"/>
            </w:tcMar>
          </w:tcPr>
          <w:p w:rsidR="001B705E" w:rsidRDefault="00B75B4C">
            <w:pPr>
              <w:jc w:val="center"/>
            </w:pPr>
            <w:r>
              <w:t>CONFERENCE</w:t>
            </w:r>
          </w:p>
        </w:tc>
      </w:tr>
      <w:tr w:rsidR="001B705E">
        <w:tc>
          <w:tcPr>
            <w:tcW w:w="6473" w:type="dxa"/>
          </w:tcPr>
          <w:p w:rsidR="001B705E" w:rsidRDefault="00B75B4C">
            <w:pPr>
              <w:jc w:val="both"/>
            </w:pPr>
            <w:r>
              <w:t>SECTION 1.  Chapter 2306, Government Code, is amended by adding Subchapter OO to read as follows:</w:t>
            </w:r>
          </w:p>
          <w:p w:rsidR="001B705E" w:rsidRDefault="00B75B4C">
            <w:pPr>
              <w:jc w:val="both"/>
            </w:pPr>
            <w:r>
              <w:rPr>
                <w:u w:val="single"/>
              </w:rPr>
              <w:t>SUBCHAPTER OO.  HOMELESS YOUTH</w:t>
            </w:r>
          </w:p>
          <w:p w:rsidR="001B705E" w:rsidRDefault="00B75B4C">
            <w:pPr>
              <w:jc w:val="both"/>
            </w:pPr>
            <w:r>
              <w:rPr>
                <w:u w:val="single"/>
              </w:rPr>
              <w:t>Sec. 2306.1101.  DEFINITION.  In this subchapter, "homeless youth" means a person who is younger than 19 years of age, including a migratory child, as defined by Section 1309, Elementary and Secondary Education Act of 1965 (20 U.S.C. Section 6399), who:</w:t>
            </w:r>
          </w:p>
          <w:p w:rsidR="001B705E" w:rsidRDefault="00B75B4C">
            <w:pPr>
              <w:jc w:val="both"/>
            </w:pPr>
            <w:r>
              <w:rPr>
                <w:u w:val="single"/>
              </w:rPr>
              <w:t>(1)  lacks a fixed, regular, and adequate nighttime residence, including a person who is:</w:t>
            </w:r>
          </w:p>
          <w:p w:rsidR="001B705E" w:rsidRPr="00746EBB" w:rsidRDefault="00B75B4C">
            <w:pPr>
              <w:jc w:val="both"/>
              <w:rPr>
                <w:highlight w:val="lightGray"/>
              </w:rPr>
            </w:pPr>
            <w:r w:rsidRPr="00746EBB">
              <w:rPr>
                <w:highlight w:val="lightGray"/>
                <w:u w:val="single"/>
              </w:rPr>
              <w:t>(A)  temporarily allowed to stay in the house of another person due to loss of housing;</w:t>
            </w:r>
          </w:p>
          <w:p w:rsidR="001B705E" w:rsidRDefault="00B75B4C">
            <w:pPr>
              <w:jc w:val="both"/>
            </w:pPr>
            <w:r w:rsidRPr="00746EBB">
              <w:rPr>
                <w:highlight w:val="lightGray"/>
                <w:u w:val="single"/>
              </w:rPr>
              <w:t>(B)  temporarily living in a motel or hotel;</w:t>
            </w:r>
          </w:p>
          <w:p w:rsidR="001B705E" w:rsidRDefault="00B75B4C">
            <w:pPr>
              <w:jc w:val="both"/>
            </w:pPr>
            <w:r>
              <w:rPr>
                <w:u w:val="single"/>
              </w:rPr>
              <w:t>(C)  living in an emergency shelter;</w:t>
            </w:r>
          </w:p>
          <w:p w:rsidR="001B705E" w:rsidRDefault="00B75B4C">
            <w:pPr>
              <w:jc w:val="both"/>
            </w:pPr>
            <w:r>
              <w:rPr>
                <w:u w:val="single"/>
              </w:rPr>
              <w:t>(D)  abandoned in a hospital; or</w:t>
            </w:r>
          </w:p>
          <w:p w:rsidR="001B705E" w:rsidRDefault="00B75B4C">
            <w:pPr>
              <w:jc w:val="both"/>
            </w:pPr>
            <w:r>
              <w:rPr>
                <w:u w:val="single"/>
              </w:rPr>
              <w:t>(E)  awaiting foster care placement;</w:t>
            </w:r>
          </w:p>
          <w:p w:rsidR="001B705E" w:rsidRDefault="00B75B4C">
            <w:pPr>
              <w:jc w:val="both"/>
            </w:pPr>
            <w:r>
              <w:rPr>
                <w:u w:val="single"/>
              </w:rPr>
              <w:t>(2)  has a primary nighttime residence that is a public or private place not designed or ordinarily used as a regular sleeping accommodation for humans; or</w:t>
            </w:r>
          </w:p>
          <w:p w:rsidR="001B705E" w:rsidRDefault="00B75B4C">
            <w:pPr>
              <w:jc w:val="both"/>
            </w:pPr>
            <w:r>
              <w:rPr>
                <w:u w:val="single"/>
              </w:rPr>
              <w:t>(3)  is living in a car, park, other public space, abandoned building, substandard housing, bus or train station, or similar setting.</w:t>
            </w:r>
          </w:p>
          <w:p w:rsidR="001B705E" w:rsidRDefault="00B75B4C">
            <w:pPr>
              <w:jc w:val="both"/>
            </w:pPr>
            <w:r>
              <w:rPr>
                <w:u w:val="single"/>
              </w:rPr>
              <w:t>Sec. 2306.1102.  STUDY ON HOMELESS YOUTH.  (a)  The department, in conjunction with other members of the Texas Interagency Council for the Homeless established under Subchapter KK, shall conduct a study on homeless youth.</w:t>
            </w:r>
          </w:p>
          <w:p w:rsidR="001B705E" w:rsidRDefault="00B75B4C">
            <w:pPr>
              <w:jc w:val="both"/>
            </w:pPr>
            <w:r>
              <w:rPr>
                <w:u w:val="single"/>
              </w:rPr>
              <w:t>(b)  In conducting the study, the department shall:</w:t>
            </w:r>
          </w:p>
          <w:p w:rsidR="001B705E" w:rsidRDefault="00B75B4C">
            <w:pPr>
              <w:jc w:val="both"/>
            </w:pPr>
            <w:r>
              <w:rPr>
                <w:u w:val="single"/>
              </w:rPr>
              <w:t>(1)  collect data on the number of homeless youth in this state;</w:t>
            </w:r>
          </w:p>
          <w:p w:rsidR="001B705E" w:rsidRDefault="00B75B4C">
            <w:pPr>
              <w:jc w:val="both"/>
            </w:pPr>
            <w:r>
              <w:rPr>
                <w:u w:val="single"/>
              </w:rPr>
              <w:t>(2)  examine the needs of homeless youth and the degree to which current programs are meeting those needs;</w:t>
            </w:r>
          </w:p>
          <w:p w:rsidR="001B705E" w:rsidRDefault="00B75B4C">
            <w:pPr>
              <w:jc w:val="both"/>
            </w:pPr>
            <w:r>
              <w:rPr>
                <w:u w:val="single"/>
              </w:rPr>
              <w:t>(3)  identify any sources of funding that might be available to provide services to homeless youth; and</w:t>
            </w:r>
          </w:p>
          <w:p w:rsidR="001B705E" w:rsidRDefault="00B75B4C">
            <w:pPr>
              <w:jc w:val="both"/>
            </w:pPr>
            <w:r>
              <w:rPr>
                <w:u w:val="single"/>
              </w:rPr>
              <w:lastRenderedPageBreak/>
              <w:t>(4)  develop a strategic plan establishing steps to be taken and timelines for reducing youth homelessness in this state.</w:t>
            </w:r>
          </w:p>
          <w:p w:rsidR="001B705E" w:rsidRDefault="00B75B4C">
            <w:pPr>
              <w:jc w:val="both"/>
            </w:pPr>
            <w:r>
              <w:rPr>
                <w:u w:val="single"/>
              </w:rPr>
              <w:t>(c)  The department shall submit a report on the study to the legislature not later than December 1, 2016.  The report must include a summary of the information resulting from the study and recommendations for changes in law necessary to provide services to or otherwise assist homeless youth.</w:t>
            </w:r>
          </w:p>
          <w:p w:rsidR="001B705E" w:rsidRDefault="00B75B4C">
            <w:pPr>
              <w:jc w:val="both"/>
            </w:pPr>
            <w:r>
              <w:rPr>
                <w:u w:val="single"/>
              </w:rPr>
              <w:t>(d)  This section expires September 1, 2017.</w:t>
            </w:r>
          </w:p>
          <w:p w:rsidR="001B705E" w:rsidRDefault="001B705E">
            <w:pPr>
              <w:jc w:val="both"/>
            </w:pPr>
          </w:p>
        </w:tc>
        <w:tc>
          <w:tcPr>
            <w:tcW w:w="6480" w:type="dxa"/>
          </w:tcPr>
          <w:p w:rsidR="001B705E" w:rsidRDefault="00B75B4C">
            <w:pPr>
              <w:jc w:val="both"/>
            </w:pPr>
            <w:r>
              <w:lastRenderedPageBreak/>
              <w:t>SECTION 1.  Chapter 2306, Government Code, is amended by adding Subchapter OO to read as follows:</w:t>
            </w:r>
          </w:p>
          <w:p w:rsidR="001B705E" w:rsidRDefault="00B75B4C">
            <w:pPr>
              <w:jc w:val="both"/>
            </w:pPr>
            <w:r>
              <w:rPr>
                <w:u w:val="single"/>
              </w:rPr>
              <w:t>SUBCHAPTER OO.  HOMELESS YOUTH</w:t>
            </w:r>
          </w:p>
          <w:p w:rsidR="001B705E" w:rsidRDefault="00B75B4C">
            <w:pPr>
              <w:jc w:val="both"/>
            </w:pPr>
            <w:r>
              <w:rPr>
                <w:u w:val="single"/>
              </w:rPr>
              <w:t>Sec. 2306.1101.  DEFINITION.  In this subchapter, "homeless youth" means a person who is younger than 19 years of age, including a migratory child, as defined by Section 1309, Elementary and Secondary Education Act of 1965 (20 U.S.C. Section 6399), who:</w:t>
            </w:r>
          </w:p>
          <w:p w:rsidR="001B705E" w:rsidRDefault="00B75B4C">
            <w:pPr>
              <w:jc w:val="both"/>
            </w:pPr>
            <w:r>
              <w:rPr>
                <w:u w:val="single"/>
              </w:rPr>
              <w:t>(1)  lacks a fixed, regular, and adequate nighttime residence, including a person who is:</w:t>
            </w:r>
          </w:p>
          <w:p w:rsidR="001B705E" w:rsidRDefault="00B75B4C">
            <w:pPr>
              <w:jc w:val="both"/>
            </w:pPr>
            <w:r w:rsidRPr="00746EBB">
              <w:rPr>
                <w:highlight w:val="lightGray"/>
                <w:u w:val="single"/>
              </w:rPr>
              <w:t>(A)</w:t>
            </w:r>
            <w:r w:rsidRPr="00746EBB">
              <w:rPr>
                <w:highlight w:val="lightGray"/>
              </w:rPr>
              <w:t>-</w:t>
            </w:r>
            <w:r w:rsidRPr="00746EBB">
              <w:rPr>
                <w:highlight w:val="lightGray"/>
                <w:u w:val="single"/>
              </w:rPr>
              <w:t>(B)</w:t>
            </w:r>
            <w:r w:rsidRPr="00746EBB">
              <w:rPr>
                <w:highlight w:val="lightGray"/>
              </w:rPr>
              <w:t xml:space="preserve">  [Deleted by FA1]</w:t>
            </w:r>
          </w:p>
          <w:p w:rsidR="00150B9D" w:rsidRDefault="00150B9D">
            <w:pPr>
              <w:jc w:val="both"/>
              <w:rPr>
                <w:u w:val="single"/>
              </w:rPr>
            </w:pPr>
          </w:p>
          <w:p w:rsidR="00150B9D" w:rsidRDefault="00150B9D">
            <w:pPr>
              <w:jc w:val="both"/>
              <w:rPr>
                <w:u w:val="single"/>
              </w:rPr>
            </w:pPr>
          </w:p>
          <w:p w:rsidR="001B705E" w:rsidRDefault="00B75B4C">
            <w:pPr>
              <w:jc w:val="both"/>
            </w:pPr>
            <w:r>
              <w:rPr>
                <w:u w:val="single"/>
              </w:rPr>
              <w:t>(C)  living in an emergency shelter;</w:t>
            </w:r>
          </w:p>
          <w:p w:rsidR="001B705E" w:rsidRDefault="00B75B4C">
            <w:pPr>
              <w:jc w:val="both"/>
            </w:pPr>
            <w:r>
              <w:rPr>
                <w:u w:val="single"/>
              </w:rPr>
              <w:t>(D)  abandoned in a hospital; or</w:t>
            </w:r>
          </w:p>
          <w:p w:rsidR="001B705E" w:rsidRDefault="00B75B4C">
            <w:pPr>
              <w:jc w:val="both"/>
            </w:pPr>
            <w:r>
              <w:rPr>
                <w:u w:val="single"/>
              </w:rPr>
              <w:t>(E)  awaiting foster care placement;</w:t>
            </w:r>
          </w:p>
          <w:p w:rsidR="001B705E" w:rsidRDefault="00B75B4C">
            <w:pPr>
              <w:jc w:val="both"/>
            </w:pPr>
            <w:r>
              <w:rPr>
                <w:u w:val="single"/>
              </w:rPr>
              <w:t>(2)  has a primary nighttime residence that is a public or private place not designed or ordinarily used as a regular sleeping accommodation for humans; or</w:t>
            </w:r>
          </w:p>
          <w:p w:rsidR="001B705E" w:rsidRDefault="00B75B4C">
            <w:pPr>
              <w:jc w:val="both"/>
            </w:pPr>
            <w:r>
              <w:rPr>
                <w:u w:val="single"/>
              </w:rPr>
              <w:t>(3)  is living in a car, park, other public space, abandoned building, substandard housing, bus or train station, or similar setting.</w:t>
            </w:r>
          </w:p>
          <w:p w:rsidR="001B705E" w:rsidRDefault="00B75B4C">
            <w:pPr>
              <w:jc w:val="both"/>
            </w:pPr>
            <w:r>
              <w:rPr>
                <w:u w:val="single"/>
              </w:rPr>
              <w:t>Sec. 2306.1102.  STUDY ON HOMELESS YOUTH.  (a)  The department, in conjunction with other members of the Texas Interagency Council for the Homeless established under Subchapter KK, shall conduct a study on homeless youth.</w:t>
            </w:r>
          </w:p>
          <w:p w:rsidR="001B705E" w:rsidRDefault="00B75B4C">
            <w:pPr>
              <w:jc w:val="both"/>
            </w:pPr>
            <w:r>
              <w:rPr>
                <w:u w:val="single"/>
              </w:rPr>
              <w:t>(b)  In conducting the study, the department shall:</w:t>
            </w:r>
          </w:p>
          <w:p w:rsidR="001B705E" w:rsidRDefault="00B75B4C">
            <w:pPr>
              <w:jc w:val="both"/>
            </w:pPr>
            <w:r>
              <w:rPr>
                <w:u w:val="single"/>
              </w:rPr>
              <w:t>(1)  collect data on the number of homeless youth in this state;</w:t>
            </w:r>
          </w:p>
          <w:p w:rsidR="001B705E" w:rsidRDefault="00B75B4C">
            <w:pPr>
              <w:jc w:val="both"/>
            </w:pPr>
            <w:r>
              <w:rPr>
                <w:u w:val="single"/>
              </w:rPr>
              <w:t>(2)  examine the needs of homeless youth and the degree to which current programs are meeting those needs;</w:t>
            </w:r>
          </w:p>
          <w:p w:rsidR="001B705E" w:rsidRDefault="00B75B4C">
            <w:pPr>
              <w:jc w:val="both"/>
            </w:pPr>
            <w:r>
              <w:rPr>
                <w:u w:val="single"/>
              </w:rPr>
              <w:t>(3)  identify any sources of funding that might be available to provide services to homeless youth; and</w:t>
            </w:r>
          </w:p>
          <w:p w:rsidR="001B705E" w:rsidRDefault="00B75B4C">
            <w:pPr>
              <w:jc w:val="both"/>
            </w:pPr>
            <w:r>
              <w:rPr>
                <w:u w:val="single"/>
              </w:rPr>
              <w:lastRenderedPageBreak/>
              <w:t>(4)  develop a strategic plan establishing steps to be taken and timelines for reducing youth homelessness in this state.</w:t>
            </w:r>
          </w:p>
          <w:p w:rsidR="001B705E" w:rsidRDefault="00B75B4C">
            <w:pPr>
              <w:jc w:val="both"/>
            </w:pPr>
            <w:r>
              <w:rPr>
                <w:u w:val="single"/>
              </w:rPr>
              <w:t>(c)  The department shall submit a report on the study to the legislature not later than December 1, 2016.  The report must include a summary of the information resulting from the study and recommendations for changes in law necessary to provide services to or otherwise assist homeless youth.</w:t>
            </w:r>
          </w:p>
          <w:p w:rsidR="001B705E" w:rsidRDefault="00B75B4C">
            <w:pPr>
              <w:jc w:val="both"/>
            </w:pPr>
            <w:r>
              <w:rPr>
                <w:u w:val="single"/>
              </w:rPr>
              <w:t>(d)  This section expires September 1, 2017.</w:t>
            </w:r>
          </w:p>
          <w:p w:rsidR="001B705E" w:rsidRDefault="001B705E">
            <w:pPr>
              <w:jc w:val="both"/>
            </w:pPr>
          </w:p>
        </w:tc>
        <w:tc>
          <w:tcPr>
            <w:tcW w:w="5760" w:type="dxa"/>
          </w:tcPr>
          <w:p w:rsidR="001B705E" w:rsidRDefault="001B705E">
            <w:pPr>
              <w:jc w:val="both"/>
            </w:pPr>
          </w:p>
        </w:tc>
      </w:tr>
      <w:tr w:rsidR="001B705E">
        <w:tc>
          <w:tcPr>
            <w:tcW w:w="6473" w:type="dxa"/>
          </w:tcPr>
          <w:p w:rsidR="001B705E" w:rsidRDefault="00B75B4C">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1B705E" w:rsidRDefault="001B705E">
            <w:pPr>
              <w:jc w:val="both"/>
            </w:pPr>
          </w:p>
        </w:tc>
        <w:tc>
          <w:tcPr>
            <w:tcW w:w="6480" w:type="dxa"/>
          </w:tcPr>
          <w:p w:rsidR="001B705E" w:rsidRDefault="00B75B4C">
            <w:pPr>
              <w:jc w:val="both"/>
            </w:pPr>
            <w:r>
              <w:t>SECTION 2. Same as House version.</w:t>
            </w:r>
          </w:p>
          <w:p w:rsidR="001B705E" w:rsidRDefault="001B705E">
            <w:pPr>
              <w:jc w:val="both"/>
            </w:pPr>
          </w:p>
          <w:p w:rsidR="001B705E" w:rsidRDefault="001B705E">
            <w:pPr>
              <w:jc w:val="both"/>
            </w:pPr>
          </w:p>
        </w:tc>
        <w:tc>
          <w:tcPr>
            <w:tcW w:w="5760" w:type="dxa"/>
          </w:tcPr>
          <w:p w:rsidR="001B705E" w:rsidRDefault="001B705E">
            <w:pPr>
              <w:jc w:val="both"/>
            </w:pPr>
          </w:p>
        </w:tc>
      </w:tr>
    </w:tbl>
    <w:p w:rsidR="00596E45" w:rsidRDefault="00596E45"/>
    <w:sectPr w:rsidR="00596E45" w:rsidSect="001B705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86" w:rsidRDefault="00974F86" w:rsidP="001B705E">
      <w:r>
        <w:separator/>
      </w:r>
    </w:p>
  </w:endnote>
  <w:endnote w:type="continuationSeparator" w:id="0">
    <w:p w:rsidR="00974F86" w:rsidRDefault="00974F86" w:rsidP="001B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DC" w:rsidRDefault="00E90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E" w:rsidRDefault="00596BA2">
    <w:pPr>
      <w:tabs>
        <w:tab w:val="center" w:pos="9360"/>
        <w:tab w:val="right" w:pos="18720"/>
      </w:tabs>
    </w:pPr>
    <w:fldSimple w:instr=" DOCPROPERTY  CCRF  \* MERGEFORMAT ">
      <w:r w:rsidR="00746EBB">
        <w:t xml:space="preserve"> </w:t>
      </w:r>
    </w:fldSimple>
    <w:r w:rsidR="00B75B4C">
      <w:tab/>
    </w:r>
    <w:r w:rsidR="001B705E">
      <w:fldChar w:fldCharType="begin"/>
    </w:r>
    <w:r w:rsidR="00B75B4C">
      <w:instrText xml:space="preserve"> PAGE </w:instrText>
    </w:r>
    <w:r w:rsidR="001B705E">
      <w:fldChar w:fldCharType="separate"/>
    </w:r>
    <w:r w:rsidR="00744852">
      <w:rPr>
        <w:noProof/>
      </w:rPr>
      <w:t>1</w:t>
    </w:r>
    <w:r w:rsidR="001B705E">
      <w:fldChar w:fldCharType="end"/>
    </w:r>
    <w:r w:rsidR="00B75B4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DC" w:rsidRDefault="00E9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86" w:rsidRDefault="00974F86" w:rsidP="001B705E">
      <w:r>
        <w:separator/>
      </w:r>
    </w:p>
  </w:footnote>
  <w:footnote w:type="continuationSeparator" w:id="0">
    <w:p w:rsidR="00974F86" w:rsidRDefault="00974F86" w:rsidP="001B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DC" w:rsidRDefault="00E90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DC" w:rsidRDefault="00E90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DC" w:rsidRDefault="00E90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E"/>
    <w:rsid w:val="00150B9D"/>
    <w:rsid w:val="001B705E"/>
    <w:rsid w:val="00596BA2"/>
    <w:rsid w:val="00596E45"/>
    <w:rsid w:val="00645D9B"/>
    <w:rsid w:val="00744852"/>
    <w:rsid w:val="00746EBB"/>
    <w:rsid w:val="00974F86"/>
    <w:rsid w:val="00B75B4C"/>
    <w:rsid w:val="00C66DF7"/>
    <w:rsid w:val="00E90AD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ADC"/>
    <w:pPr>
      <w:tabs>
        <w:tab w:val="center" w:pos="4680"/>
        <w:tab w:val="right" w:pos="9360"/>
      </w:tabs>
    </w:pPr>
  </w:style>
  <w:style w:type="character" w:customStyle="1" w:styleId="HeaderChar">
    <w:name w:val="Header Char"/>
    <w:link w:val="Header"/>
    <w:uiPriority w:val="99"/>
    <w:rsid w:val="00E90ADC"/>
    <w:rPr>
      <w:sz w:val="22"/>
    </w:rPr>
  </w:style>
  <w:style w:type="paragraph" w:styleId="Footer">
    <w:name w:val="footer"/>
    <w:basedOn w:val="Normal"/>
    <w:link w:val="FooterChar"/>
    <w:uiPriority w:val="99"/>
    <w:unhideWhenUsed/>
    <w:rsid w:val="00E90ADC"/>
    <w:pPr>
      <w:tabs>
        <w:tab w:val="center" w:pos="4680"/>
        <w:tab w:val="right" w:pos="9360"/>
      </w:tabs>
    </w:pPr>
  </w:style>
  <w:style w:type="character" w:customStyle="1" w:styleId="FooterChar">
    <w:name w:val="Footer Char"/>
    <w:link w:val="Footer"/>
    <w:uiPriority w:val="99"/>
    <w:rsid w:val="00E90AD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ADC"/>
    <w:pPr>
      <w:tabs>
        <w:tab w:val="center" w:pos="4680"/>
        <w:tab w:val="right" w:pos="9360"/>
      </w:tabs>
    </w:pPr>
  </w:style>
  <w:style w:type="character" w:customStyle="1" w:styleId="HeaderChar">
    <w:name w:val="Header Char"/>
    <w:link w:val="Header"/>
    <w:uiPriority w:val="99"/>
    <w:rsid w:val="00E90ADC"/>
    <w:rPr>
      <w:sz w:val="22"/>
    </w:rPr>
  </w:style>
  <w:style w:type="paragraph" w:styleId="Footer">
    <w:name w:val="footer"/>
    <w:basedOn w:val="Normal"/>
    <w:link w:val="FooterChar"/>
    <w:uiPriority w:val="99"/>
    <w:unhideWhenUsed/>
    <w:rsid w:val="00E90ADC"/>
    <w:pPr>
      <w:tabs>
        <w:tab w:val="center" w:pos="4680"/>
        <w:tab w:val="right" w:pos="9360"/>
      </w:tabs>
    </w:pPr>
  </w:style>
  <w:style w:type="character" w:customStyle="1" w:styleId="FooterChar">
    <w:name w:val="Footer Char"/>
    <w:link w:val="Footer"/>
    <w:uiPriority w:val="99"/>
    <w:rsid w:val="00E90A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HB679-SAA</vt:lpstr>
    </vt:vector>
  </TitlesOfParts>
  <Company>Texas Legislative Council</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HB679-SAA</dc:title>
  <dc:creator>DRK</dc:creator>
  <cp:lastModifiedBy>DRK</cp:lastModifiedBy>
  <cp:revision>2</cp:revision>
  <dcterms:created xsi:type="dcterms:W3CDTF">2015-05-25T16:45:00Z</dcterms:created>
  <dcterms:modified xsi:type="dcterms:W3CDTF">2015-05-25T16:45:00Z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