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F373E" w:rsidTr="00DF373E">
        <w:trPr>
          <w:cantSplit/>
          <w:tblHeader/>
        </w:trPr>
        <w:tc>
          <w:tcPr>
            <w:tcW w:w="18713" w:type="dxa"/>
            <w:gridSpan w:val="3"/>
          </w:tcPr>
          <w:p w:rsidR="00B475BA" w:rsidRDefault="001E4CC8">
            <w:pPr>
              <w:ind w:left="650"/>
              <w:jc w:val="center"/>
            </w:pPr>
            <w:bookmarkStart w:id="0" w:name="_GoBack"/>
            <w:bookmarkEnd w:id="0"/>
            <w:r>
              <w:rPr>
                <w:b/>
              </w:rPr>
              <w:t>House Bill  685</w:t>
            </w:r>
          </w:p>
          <w:p w:rsidR="00B475BA" w:rsidRDefault="001E4CC8">
            <w:pPr>
              <w:ind w:left="650"/>
              <w:jc w:val="center"/>
            </w:pPr>
            <w:r>
              <w:t>Senate Amendments</w:t>
            </w:r>
          </w:p>
          <w:p w:rsidR="00B475BA" w:rsidRDefault="001E4CC8">
            <w:pPr>
              <w:ind w:left="650"/>
              <w:jc w:val="center"/>
            </w:pPr>
            <w:r>
              <w:t>Section-by-Section Analysis</w:t>
            </w:r>
          </w:p>
          <w:p w:rsidR="00B475BA" w:rsidRDefault="00B475BA">
            <w:pPr>
              <w:jc w:val="center"/>
            </w:pPr>
          </w:p>
        </w:tc>
      </w:tr>
      <w:tr w:rsidR="00B475BA">
        <w:trPr>
          <w:cantSplit/>
          <w:tblHeader/>
        </w:trPr>
        <w:tc>
          <w:tcPr>
            <w:tcW w:w="1667" w:type="pct"/>
            <w:tcMar>
              <w:bottom w:w="188" w:type="dxa"/>
              <w:right w:w="0" w:type="dxa"/>
            </w:tcMar>
          </w:tcPr>
          <w:p w:rsidR="00B475BA" w:rsidRDefault="001E4CC8">
            <w:pPr>
              <w:jc w:val="center"/>
            </w:pPr>
            <w:r>
              <w:t>HOUSE VERSION</w:t>
            </w:r>
          </w:p>
        </w:tc>
        <w:tc>
          <w:tcPr>
            <w:tcW w:w="1667" w:type="pct"/>
            <w:tcMar>
              <w:bottom w:w="188" w:type="dxa"/>
              <w:right w:w="0" w:type="dxa"/>
            </w:tcMar>
          </w:tcPr>
          <w:p w:rsidR="00B475BA" w:rsidRDefault="001E4CC8">
            <w:pPr>
              <w:jc w:val="center"/>
            </w:pPr>
            <w:r>
              <w:t>SENATE VERSION (IE)</w:t>
            </w:r>
          </w:p>
        </w:tc>
        <w:tc>
          <w:tcPr>
            <w:tcW w:w="1667" w:type="pct"/>
            <w:tcMar>
              <w:bottom w:w="188" w:type="dxa"/>
              <w:right w:w="0" w:type="dxa"/>
            </w:tcMar>
          </w:tcPr>
          <w:p w:rsidR="00B475BA" w:rsidRDefault="001E4CC8">
            <w:pPr>
              <w:jc w:val="center"/>
            </w:pPr>
            <w:r>
              <w:t>CONFERENCE</w:t>
            </w:r>
          </w:p>
        </w:tc>
      </w:tr>
      <w:tr w:rsidR="00B475BA">
        <w:tc>
          <w:tcPr>
            <w:tcW w:w="6473" w:type="dxa"/>
          </w:tcPr>
          <w:p w:rsidR="00B475BA" w:rsidRDefault="001E4CC8">
            <w:pPr>
              <w:jc w:val="both"/>
            </w:pPr>
            <w:r>
              <w:t>SECTION 1.  Section 552.221, Government Code, is amended by adding Subsections (b-1) and (b-2) to read as follows:</w:t>
            </w:r>
          </w:p>
          <w:p w:rsidR="00B475BA" w:rsidRDefault="001E4CC8">
            <w:pPr>
              <w:jc w:val="both"/>
            </w:pPr>
            <w:r>
              <w:rPr>
                <w:u w:val="single"/>
              </w:rPr>
              <w:t>(b-1)  In addition to the methods of production described by Subsection (b), an officer for public information for a political subdivision of this state complies with Subsection (a) by referring a requestor to an exact Internet location or uniform resource locator (URL) address on a website maintained by the political subdivision and accessible to the public if the requested information is identifiable and readily available on that website. If the person requesting the information prefers a manner other than access through the URL, the political subdivision must supply the information in the manner required  by Subsection (b).</w:t>
            </w:r>
          </w:p>
          <w:p w:rsidR="00B475BA" w:rsidRDefault="001E4CC8">
            <w:pPr>
              <w:jc w:val="both"/>
            </w:pPr>
            <w:r>
              <w:rPr>
                <w:u w:val="single"/>
              </w:rPr>
              <w:t>(b-2)  If an officer for public information for a political subdivision provides by e-mail an Internet location or uniform resource locator (URL) address as permitted by Subsection (b-1), the e-mail must contain a statement in a conspicuous font clearly indicating that the requestor may nonetheless access the requested information by inspection or duplication or by receipt through United States mail, as provided by Subsection (b).</w:t>
            </w:r>
          </w:p>
          <w:p w:rsidR="00B475BA" w:rsidRDefault="00B475BA">
            <w:pPr>
              <w:jc w:val="both"/>
            </w:pPr>
          </w:p>
        </w:tc>
        <w:tc>
          <w:tcPr>
            <w:tcW w:w="6480" w:type="dxa"/>
          </w:tcPr>
          <w:p w:rsidR="00B475BA" w:rsidRDefault="001E4CC8" w:rsidP="00690066">
            <w:pPr>
              <w:jc w:val="both"/>
            </w:pPr>
            <w:r>
              <w:t xml:space="preserve">SECTION 1.  </w:t>
            </w:r>
            <w:r w:rsidR="00690066">
              <w:t>Same as House version.</w:t>
            </w:r>
            <w:r>
              <w:t xml:space="preserve">  [FA1(1)</w:t>
            </w:r>
            <w:r w:rsidR="00690066">
              <w:t xml:space="preserve">; </w:t>
            </w:r>
            <w:r>
              <w:t>FA1(2)]</w:t>
            </w:r>
          </w:p>
          <w:p w:rsidR="00B475BA" w:rsidRDefault="00B475BA">
            <w:pPr>
              <w:jc w:val="both"/>
            </w:pPr>
          </w:p>
        </w:tc>
        <w:tc>
          <w:tcPr>
            <w:tcW w:w="5760" w:type="dxa"/>
          </w:tcPr>
          <w:p w:rsidR="00B475BA" w:rsidRDefault="00B475BA">
            <w:pPr>
              <w:jc w:val="both"/>
            </w:pPr>
          </w:p>
        </w:tc>
      </w:tr>
      <w:tr w:rsidR="00B475BA">
        <w:tc>
          <w:tcPr>
            <w:tcW w:w="6473" w:type="dxa"/>
          </w:tcPr>
          <w:p w:rsidR="00B475BA" w:rsidRDefault="001E4CC8">
            <w:pPr>
              <w:jc w:val="both"/>
            </w:pPr>
            <w:r w:rsidRPr="00990100">
              <w:rPr>
                <w:highlight w:val="lightGray"/>
              </w:rPr>
              <w:t>No equivalent provision.</w:t>
            </w:r>
          </w:p>
          <w:p w:rsidR="00B475BA" w:rsidRDefault="00B475BA">
            <w:pPr>
              <w:jc w:val="both"/>
            </w:pPr>
          </w:p>
        </w:tc>
        <w:tc>
          <w:tcPr>
            <w:tcW w:w="6480" w:type="dxa"/>
          </w:tcPr>
          <w:p w:rsidR="00B475BA" w:rsidRDefault="001E4CC8">
            <w:pPr>
              <w:jc w:val="both"/>
            </w:pPr>
            <w:r>
              <w:t>SECTION 2.  Section 182.052, Utilities Code, is amended by adding Subsection (e) to read as follows:</w:t>
            </w:r>
          </w:p>
          <w:p w:rsidR="00B475BA" w:rsidRDefault="001E4CC8">
            <w:pPr>
              <w:jc w:val="both"/>
            </w:pPr>
            <w:r>
              <w:rPr>
                <w:u w:val="single"/>
              </w:rPr>
              <w:t>(e)  A governmental body as defined by Section 552.003, Government Code, may withhold information prohibited from being disclosed under this section without the necessity of requesting a decision from the attorney general under Subchapter G, Chapter 552, Government Code.</w:t>
            </w:r>
          </w:p>
          <w:p w:rsidR="00B475BA" w:rsidRDefault="00B475BA">
            <w:pPr>
              <w:jc w:val="both"/>
            </w:pPr>
          </w:p>
        </w:tc>
        <w:tc>
          <w:tcPr>
            <w:tcW w:w="5760" w:type="dxa"/>
          </w:tcPr>
          <w:p w:rsidR="00B475BA" w:rsidRDefault="00B475BA">
            <w:pPr>
              <w:jc w:val="both"/>
            </w:pPr>
          </w:p>
        </w:tc>
      </w:tr>
      <w:tr w:rsidR="00B475BA">
        <w:tc>
          <w:tcPr>
            <w:tcW w:w="6473" w:type="dxa"/>
          </w:tcPr>
          <w:p w:rsidR="00B475BA" w:rsidRDefault="001E4CC8">
            <w:pPr>
              <w:jc w:val="both"/>
            </w:pPr>
            <w:r>
              <w:lastRenderedPageBreak/>
              <w:t>SECTION 2.  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B475BA" w:rsidRDefault="00B475BA">
            <w:pPr>
              <w:jc w:val="both"/>
            </w:pPr>
          </w:p>
        </w:tc>
        <w:tc>
          <w:tcPr>
            <w:tcW w:w="6480" w:type="dxa"/>
          </w:tcPr>
          <w:p w:rsidR="00B475BA" w:rsidRDefault="001E4CC8">
            <w:pPr>
              <w:jc w:val="both"/>
            </w:pPr>
            <w:r>
              <w:t>SECTION 3. Same as House version.</w:t>
            </w:r>
          </w:p>
          <w:p w:rsidR="00B475BA" w:rsidRDefault="00B475BA">
            <w:pPr>
              <w:jc w:val="both"/>
            </w:pPr>
          </w:p>
          <w:p w:rsidR="00B475BA" w:rsidRDefault="00B475BA">
            <w:pPr>
              <w:jc w:val="both"/>
            </w:pPr>
          </w:p>
        </w:tc>
        <w:tc>
          <w:tcPr>
            <w:tcW w:w="5760" w:type="dxa"/>
          </w:tcPr>
          <w:p w:rsidR="00B475BA" w:rsidRDefault="00B475BA">
            <w:pPr>
              <w:jc w:val="both"/>
            </w:pPr>
          </w:p>
        </w:tc>
      </w:tr>
      <w:tr w:rsidR="00B475BA">
        <w:tc>
          <w:tcPr>
            <w:tcW w:w="6473" w:type="dxa"/>
          </w:tcPr>
          <w:p w:rsidR="00B475BA" w:rsidRDefault="001E4CC8">
            <w:pPr>
              <w:jc w:val="both"/>
            </w:pPr>
            <w:r>
              <w:t>SECTION 3.  This Act takes effect September 1, 2015.</w:t>
            </w:r>
          </w:p>
          <w:p w:rsidR="00B475BA" w:rsidRDefault="00B475BA">
            <w:pPr>
              <w:jc w:val="both"/>
            </w:pPr>
          </w:p>
        </w:tc>
        <w:tc>
          <w:tcPr>
            <w:tcW w:w="6480" w:type="dxa"/>
          </w:tcPr>
          <w:p w:rsidR="00B475BA" w:rsidRDefault="001E4CC8">
            <w:pPr>
              <w:jc w:val="both"/>
            </w:pPr>
            <w:r>
              <w:t>SECTION 4. Same as House version.</w:t>
            </w:r>
          </w:p>
          <w:p w:rsidR="00B475BA" w:rsidRDefault="00B475BA">
            <w:pPr>
              <w:jc w:val="both"/>
            </w:pPr>
          </w:p>
          <w:p w:rsidR="00B475BA" w:rsidRDefault="00B475BA">
            <w:pPr>
              <w:jc w:val="both"/>
            </w:pPr>
          </w:p>
        </w:tc>
        <w:tc>
          <w:tcPr>
            <w:tcW w:w="5760" w:type="dxa"/>
          </w:tcPr>
          <w:p w:rsidR="00B475BA" w:rsidRDefault="00B475BA">
            <w:pPr>
              <w:jc w:val="both"/>
            </w:pPr>
          </w:p>
        </w:tc>
      </w:tr>
    </w:tbl>
    <w:p w:rsidR="00AE6143" w:rsidRDefault="00AE6143"/>
    <w:sectPr w:rsidR="00AE6143" w:rsidSect="00B475B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88" w:rsidRDefault="00F82788" w:rsidP="00B475BA">
      <w:r>
        <w:separator/>
      </w:r>
    </w:p>
  </w:endnote>
  <w:endnote w:type="continuationSeparator" w:id="0">
    <w:p w:rsidR="00F82788" w:rsidRDefault="00F82788" w:rsidP="00B4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6" w:rsidRDefault="001F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BA" w:rsidRDefault="00690066">
    <w:pPr>
      <w:tabs>
        <w:tab w:val="center" w:pos="9360"/>
        <w:tab w:val="right" w:pos="18720"/>
      </w:tabs>
    </w:pPr>
    <w:fldSimple w:instr=" DOCPROPERTY  CCRF  \* MERGEFORMAT ">
      <w:r w:rsidR="00990100">
        <w:t xml:space="preserve"> </w:t>
      </w:r>
    </w:fldSimple>
    <w:r w:rsidR="001E4CC8">
      <w:tab/>
    </w:r>
    <w:r w:rsidR="00B475BA">
      <w:fldChar w:fldCharType="begin"/>
    </w:r>
    <w:r w:rsidR="001E4CC8">
      <w:instrText xml:space="preserve"> PAGE </w:instrText>
    </w:r>
    <w:r w:rsidR="00B475BA">
      <w:fldChar w:fldCharType="separate"/>
    </w:r>
    <w:r w:rsidR="00192005">
      <w:rPr>
        <w:noProof/>
      </w:rPr>
      <w:t>1</w:t>
    </w:r>
    <w:r w:rsidR="00B475BA">
      <w:fldChar w:fldCharType="end"/>
    </w:r>
    <w:r w:rsidR="001E4CC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6" w:rsidRDefault="001F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88" w:rsidRDefault="00F82788" w:rsidP="00B475BA">
      <w:r>
        <w:separator/>
      </w:r>
    </w:p>
  </w:footnote>
  <w:footnote w:type="continuationSeparator" w:id="0">
    <w:p w:rsidR="00F82788" w:rsidRDefault="00F82788" w:rsidP="00B4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6" w:rsidRDefault="001F1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6" w:rsidRDefault="001F1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56" w:rsidRDefault="001F1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BA"/>
    <w:rsid w:val="0006695B"/>
    <w:rsid w:val="00192005"/>
    <w:rsid w:val="001E4CC8"/>
    <w:rsid w:val="001F1856"/>
    <w:rsid w:val="00424B26"/>
    <w:rsid w:val="00690066"/>
    <w:rsid w:val="00725E38"/>
    <w:rsid w:val="00990100"/>
    <w:rsid w:val="00AE6143"/>
    <w:rsid w:val="00B475BA"/>
    <w:rsid w:val="00DF373E"/>
    <w:rsid w:val="00F8278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56"/>
    <w:pPr>
      <w:tabs>
        <w:tab w:val="center" w:pos="4680"/>
        <w:tab w:val="right" w:pos="9360"/>
      </w:tabs>
    </w:pPr>
  </w:style>
  <w:style w:type="character" w:customStyle="1" w:styleId="HeaderChar">
    <w:name w:val="Header Char"/>
    <w:link w:val="Header"/>
    <w:uiPriority w:val="99"/>
    <w:rsid w:val="001F1856"/>
    <w:rPr>
      <w:sz w:val="22"/>
    </w:rPr>
  </w:style>
  <w:style w:type="paragraph" w:styleId="Footer">
    <w:name w:val="footer"/>
    <w:basedOn w:val="Normal"/>
    <w:link w:val="FooterChar"/>
    <w:uiPriority w:val="99"/>
    <w:unhideWhenUsed/>
    <w:rsid w:val="001F1856"/>
    <w:pPr>
      <w:tabs>
        <w:tab w:val="center" w:pos="4680"/>
        <w:tab w:val="right" w:pos="9360"/>
      </w:tabs>
    </w:pPr>
  </w:style>
  <w:style w:type="character" w:customStyle="1" w:styleId="FooterChar">
    <w:name w:val="Footer Char"/>
    <w:link w:val="Footer"/>
    <w:uiPriority w:val="99"/>
    <w:rsid w:val="001F185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56"/>
    <w:pPr>
      <w:tabs>
        <w:tab w:val="center" w:pos="4680"/>
        <w:tab w:val="right" w:pos="9360"/>
      </w:tabs>
    </w:pPr>
  </w:style>
  <w:style w:type="character" w:customStyle="1" w:styleId="HeaderChar">
    <w:name w:val="Header Char"/>
    <w:link w:val="Header"/>
    <w:uiPriority w:val="99"/>
    <w:rsid w:val="001F1856"/>
    <w:rPr>
      <w:sz w:val="22"/>
    </w:rPr>
  </w:style>
  <w:style w:type="paragraph" w:styleId="Footer">
    <w:name w:val="footer"/>
    <w:basedOn w:val="Normal"/>
    <w:link w:val="FooterChar"/>
    <w:uiPriority w:val="99"/>
    <w:unhideWhenUsed/>
    <w:rsid w:val="001F1856"/>
    <w:pPr>
      <w:tabs>
        <w:tab w:val="center" w:pos="4680"/>
        <w:tab w:val="right" w:pos="9360"/>
      </w:tabs>
    </w:pPr>
  </w:style>
  <w:style w:type="character" w:customStyle="1" w:styleId="FooterChar">
    <w:name w:val="Footer Char"/>
    <w:link w:val="Footer"/>
    <w:uiPriority w:val="99"/>
    <w:rsid w:val="001F18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HB685-SAA</vt:lpstr>
    </vt:vector>
  </TitlesOfParts>
  <Company>Texas Legislative Council</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HB685-SAA</dc:title>
  <dc:creator>BTF</dc:creator>
  <cp:lastModifiedBy>BTF</cp:lastModifiedBy>
  <cp:revision>2</cp:revision>
  <dcterms:created xsi:type="dcterms:W3CDTF">2015-05-23T18:06:00Z</dcterms:created>
  <dcterms:modified xsi:type="dcterms:W3CDTF">2015-05-23T18:06:00Z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