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4515" w:rsidTr="00345119">
        <w:tc>
          <w:tcPr>
            <w:tcW w:w="9576" w:type="dxa"/>
            <w:noWrap/>
          </w:tcPr>
          <w:p w:rsidR="008423E4" w:rsidRPr="0022177D" w:rsidRDefault="00CF37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37D1" w:rsidP="008423E4">
      <w:pPr>
        <w:jc w:val="center"/>
      </w:pPr>
    </w:p>
    <w:p w:rsidR="008423E4" w:rsidRPr="00B31F0E" w:rsidRDefault="00CF37D1" w:rsidP="008423E4"/>
    <w:p w:rsidR="008423E4" w:rsidRPr="00742794" w:rsidRDefault="00CF37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4515" w:rsidTr="00345119">
        <w:tc>
          <w:tcPr>
            <w:tcW w:w="9576" w:type="dxa"/>
          </w:tcPr>
          <w:p w:rsidR="008423E4" w:rsidRPr="00861995" w:rsidRDefault="00CF37D1" w:rsidP="00F26AE2">
            <w:pPr>
              <w:jc w:val="right"/>
            </w:pPr>
            <w:r>
              <w:t>H.B. 15</w:t>
            </w:r>
          </w:p>
        </w:tc>
      </w:tr>
      <w:tr w:rsidR="00BD4515" w:rsidTr="00345119">
        <w:tc>
          <w:tcPr>
            <w:tcW w:w="9576" w:type="dxa"/>
          </w:tcPr>
          <w:p w:rsidR="008423E4" w:rsidRPr="00861995" w:rsidRDefault="00CF37D1" w:rsidP="00F26AE2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BD4515" w:rsidTr="00345119">
        <w:tc>
          <w:tcPr>
            <w:tcW w:w="9576" w:type="dxa"/>
          </w:tcPr>
          <w:p w:rsidR="008423E4" w:rsidRPr="00861995" w:rsidRDefault="00CF37D1" w:rsidP="00F26AE2">
            <w:pPr>
              <w:jc w:val="right"/>
            </w:pPr>
            <w:r>
              <w:t>General Investigating &amp; Ethics</w:t>
            </w:r>
          </w:p>
        </w:tc>
      </w:tr>
      <w:tr w:rsidR="00BD4515" w:rsidTr="00345119">
        <w:tc>
          <w:tcPr>
            <w:tcW w:w="9576" w:type="dxa"/>
          </w:tcPr>
          <w:p w:rsidR="008423E4" w:rsidRDefault="00CF37D1" w:rsidP="00F26AE2">
            <w:pPr>
              <w:jc w:val="right"/>
            </w:pPr>
            <w:r>
              <w:t>Committee Report (Unamended)</w:t>
            </w:r>
          </w:p>
        </w:tc>
      </w:tr>
    </w:tbl>
    <w:p w:rsidR="008423E4" w:rsidRDefault="00CF37D1" w:rsidP="008423E4">
      <w:pPr>
        <w:tabs>
          <w:tab w:val="right" w:pos="9360"/>
        </w:tabs>
      </w:pPr>
    </w:p>
    <w:p w:rsidR="008423E4" w:rsidRDefault="00CF37D1" w:rsidP="008423E4"/>
    <w:p w:rsidR="008423E4" w:rsidRDefault="00CF37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D4515" w:rsidTr="005142B0">
        <w:tc>
          <w:tcPr>
            <w:tcW w:w="9582" w:type="dxa"/>
          </w:tcPr>
          <w:p w:rsidR="008423E4" w:rsidRPr="00A8133F" w:rsidRDefault="00CF37D1" w:rsidP="00234D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37D1"/>
          <w:p w:rsidR="008423E4" w:rsidRDefault="00CF37D1" w:rsidP="001057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</w:t>
            </w:r>
            <w:r>
              <w:t>the absence of a prohibition against</w:t>
            </w:r>
            <w:r w:rsidRPr="005670D4">
              <w:t xml:space="preserve"> </w:t>
            </w:r>
            <w:r>
              <w:t xml:space="preserve">former </w:t>
            </w:r>
            <w:r w:rsidRPr="005670D4">
              <w:t xml:space="preserve">legislators </w:t>
            </w:r>
            <w:r>
              <w:t xml:space="preserve">or former elected statewide officeholders </w:t>
            </w:r>
            <w:r>
              <w:t xml:space="preserve">engaging in </w:t>
            </w:r>
            <w:r w:rsidRPr="005670D4">
              <w:t xml:space="preserve">lobbying </w:t>
            </w:r>
            <w:r>
              <w:t xml:space="preserve">activities </w:t>
            </w:r>
            <w:r w:rsidRPr="005670D4">
              <w:t xml:space="preserve">for a period of time following their retirement from legislative </w:t>
            </w:r>
            <w:r>
              <w:t xml:space="preserve">or statewide </w:t>
            </w:r>
            <w:r w:rsidRPr="005670D4">
              <w:t>office</w:t>
            </w:r>
            <w:r>
              <w:t xml:space="preserve"> </w:t>
            </w:r>
            <w:r>
              <w:t xml:space="preserve">may </w:t>
            </w:r>
            <w:r>
              <w:t xml:space="preserve">adversely affect the public's confidence in </w:t>
            </w:r>
            <w:r>
              <w:t>state government</w:t>
            </w:r>
            <w:r w:rsidRPr="005670D4">
              <w:t xml:space="preserve">. </w:t>
            </w:r>
            <w:r>
              <w:t>H.B. 15</w:t>
            </w:r>
            <w:r>
              <w:t xml:space="preserve"> seeks to provide such a</w:t>
            </w:r>
            <w:r>
              <w:t xml:space="preserve"> prohibition</w:t>
            </w:r>
            <w:r w:rsidRPr="005670D4">
              <w:t>.</w:t>
            </w:r>
          </w:p>
          <w:p w:rsidR="008423E4" w:rsidRPr="00E26B13" w:rsidRDefault="00CF37D1" w:rsidP="00234D4C">
            <w:pPr>
              <w:rPr>
                <w:b/>
              </w:rPr>
            </w:pPr>
          </w:p>
        </w:tc>
      </w:tr>
      <w:tr w:rsidR="00BD4515" w:rsidTr="005142B0">
        <w:tc>
          <w:tcPr>
            <w:tcW w:w="9582" w:type="dxa"/>
          </w:tcPr>
          <w:p w:rsidR="0017725B" w:rsidRDefault="00CF37D1" w:rsidP="00234D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37D1">
            <w:pPr>
              <w:rPr>
                <w:b/>
                <w:u w:val="single"/>
              </w:rPr>
            </w:pPr>
          </w:p>
          <w:p w:rsidR="00DC3F35" w:rsidRPr="00DC3F35" w:rsidRDefault="00CF37D1" w:rsidP="00105709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CF37D1" w:rsidP="00234D4C">
            <w:pPr>
              <w:rPr>
                <w:b/>
                <w:u w:val="single"/>
              </w:rPr>
            </w:pPr>
          </w:p>
        </w:tc>
      </w:tr>
      <w:tr w:rsidR="00BD4515" w:rsidTr="005142B0">
        <w:tc>
          <w:tcPr>
            <w:tcW w:w="9582" w:type="dxa"/>
          </w:tcPr>
          <w:p w:rsidR="008423E4" w:rsidRPr="00A8133F" w:rsidRDefault="00CF37D1" w:rsidP="00234D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37D1"/>
          <w:p w:rsidR="00DC3F35" w:rsidRDefault="00CF37D1" w:rsidP="001057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CF37D1" w:rsidP="00234D4C">
            <w:pPr>
              <w:rPr>
                <w:b/>
              </w:rPr>
            </w:pPr>
          </w:p>
        </w:tc>
      </w:tr>
      <w:tr w:rsidR="00BD4515" w:rsidTr="005142B0">
        <w:tc>
          <w:tcPr>
            <w:tcW w:w="9582" w:type="dxa"/>
          </w:tcPr>
          <w:p w:rsidR="008423E4" w:rsidRPr="00A8133F" w:rsidRDefault="00CF37D1" w:rsidP="00234D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37D1"/>
          <w:p w:rsidR="00DC3F35" w:rsidRDefault="00CF37D1" w:rsidP="001057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</w:t>
            </w:r>
            <w:r>
              <w:t xml:space="preserve"> amends the Government Code to prohibit </w:t>
            </w:r>
            <w:r w:rsidRPr="002A47A4">
              <w:t xml:space="preserve">a </w:t>
            </w:r>
            <w:r>
              <w:t xml:space="preserve">person who is a </w:t>
            </w:r>
            <w:r w:rsidRPr="002A47A4">
              <w:t>former member of the legislature</w:t>
            </w:r>
            <w:r>
              <w:t xml:space="preserve"> </w:t>
            </w:r>
            <w:r>
              <w:t xml:space="preserve">or a former holder of an office normally filled by statewide election </w:t>
            </w:r>
            <w:r>
              <w:t xml:space="preserve">from engaging </w:t>
            </w:r>
            <w:r w:rsidRPr="002A47A4">
              <w:t xml:space="preserve">in activities that require registration </w:t>
            </w:r>
            <w:r>
              <w:t xml:space="preserve">under statutory provisions relating to lobbyist registration </w:t>
            </w:r>
            <w:r w:rsidRPr="002A47A4">
              <w:t xml:space="preserve">before the </w:t>
            </w:r>
            <w:r>
              <w:t>first anniversary</w:t>
            </w:r>
            <w:r w:rsidRPr="002A47A4">
              <w:t xml:space="preserve"> of the</w:t>
            </w:r>
            <w:r>
              <w:t xml:space="preserve"> first day of the first regular</w:t>
            </w:r>
            <w:r w:rsidRPr="002A47A4">
              <w:t xml:space="preserve"> legislative </w:t>
            </w:r>
            <w:r>
              <w:t xml:space="preserve">session to convene after </w:t>
            </w:r>
            <w:r w:rsidRPr="002A47A4">
              <w:t xml:space="preserve">the </w:t>
            </w:r>
            <w:r>
              <w:t xml:space="preserve">date the </w:t>
            </w:r>
            <w:r>
              <w:t>person ceases to be</w:t>
            </w:r>
            <w:r w:rsidRPr="002A47A4">
              <w:t xml:space="preserve"> a member</w:t>
            </w:r>
            <w:r>
              <w:t xml:space="preserve"> of the legislature or statewide officeholder, as </w:t>
            </w:r>
            <w:r>
              <w:t>applicable</w:t>
            </w:r>
            <w:r w:rsidRPr="002A47A4">
              <w:t>.</w:t>
            </w:r>
            <w:r>
              <w:t xml:space="preserve"> The prohibition does not apply to </w:t>
            </w:r>
            <w:r w:rsidRPr="002A47A4">
              <w:t xml:space="preserve">a </w:t>
            </w:r>
            <w:r>
              <w:t>pe</w:t>
            </w:r>
            <w:r w:rsidRPr="002A47A4">
              <w:t>r</w:t>
            </w:r>
            <w:r>
              <w:t>son</w:t>
            </w:r>
            <w:r w:rsidRPr="002A47A4">
              <w:t xml:space="preserve"> who </w:t>
            </w:r>
            <w:r>
              <w:t>communicates</w:t>
            </w:r>
            <w:r w:rsidRPr="002A47A4">
              <w:t xml:space="preserve"> directly with a member of the legislative or executive branch to influence legislation or administrative action</w:t>
            </w:r>
            <w:r>
              <w:t xml:space="preserve"> and does not receive compensation other than reimbursement for actual ex</w:t>
            </w:r>
            <w:r>
              <w:t>penses for such communication</w:t>
            </w:r>
            <w:r w:rsidRPr="002A47A4">
              <w:t>.</w:t>
            </w:r>
            <w:r>
              <w:t xml:space="preserve"> The bill creates a Class </w:t>
            </w:r>
            <w:r>
              <w:t>B</w:t>
            </w:r>
            <w:r>
              <w:t xml:space="preserve"> misdemeanor offense for a </w:t>
            </w:r>
            <w:r>
              <w:t>person</w:t>
            </w:r>
            <w:r>
              <w:t xml:space="preserve"> who violates the bill's provisions.</w:t>
            </w:r>
            <w:r>
              <w:t xml:space="preserve"> The bill </w:t>
            </w:r>
            <w:r>
              <w:t xml:space="preserve">applies only to </w:t>
            </w:r>
            <w:r w:rsidRPr="00DC3F35">
              <w:t xml:space="preserve">a member of the legislature </w:t>
            </w:r>
            <w:r>
              <w:t xml:space="preserve">or statewide officeholder </w:t>
            </w:r>
            <w:r w:rsidRPr="00DC3F35">
              <w:t xml:space="preserve">who ceases to </w:t>
            </w:r>
            <w:r>
              <w:t>hold office on or</w:t>
            </w:r>
            <w:r w:rsidRPr="00DC3F35">
              <w:t xml:space="preserve"> after the</w:t>
            </w:r>
            <w:r>
              <w:t xml:space="preserve"> bill's </w:t>
            </w:r>
            <w:r w:rsidRPr="00DC3F35">
              <w:t>e</w:t>
            </w:r>
            <w:r w:rsidRPr="00DC3F35">
              <w:t>ffective date</w:t>
            </w:r>
            <w:r>
              <w:t>.</w:t>
            </w:r>
          </w:p>
          <w:p w:rsidR="008423E4" w:rsidRPr="00835628" w:rsidRDefault="00CF37D1" w:rsidP="00234D4C">
            <w:pPr>
              <w:rPr>
                <w:b/>
              </w:rPr>
            </w:pPr>
          </w:p>
        </w:tc>
      </w:tr>
      <w:tr w:rsidR="00BD4515" w:rsidTr="005142B0">
        <w:tc>
          <w:tcPr>
            <w:tcW w:w="9582" w:type="dxa"/>
          </w:tcPr>
          <w:p w:rsidR="008423E4" w:rsidRPr="00A8133F" w:rsidRDefault="00CF37D1" w:rsidP="00234D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37D1"/>
          <w:p w:rsidR="007B4063" w:rsidRDefault="00CF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8, 2019.</w:t>
            </w:r>
          </w:p>
          <w:p w:rsidR="009C1D0A" w:rsidRPr="005161F5" w:rsidRDefault="00CF37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D4515" w:rsidTr="005142B0">
        <w:tc>
          <w:tcPr>
            <w:tcW w:w="9582" w:type="dxa"/>
          </w:tcPr>
          <w:p w:rsidR="00456C69" w:rsidRPr="00F62199" w:rsidRDefault="00CF37D1" w:rsidP="00234D4C">
            <w:pPr>
              <w:jc w:val="both"/>
            </w:pPr>
          </w:p>
        </w:tc>
      </w:tr>
      <w:tr w:rsidR="00BD4515" w:rsidTr="005142B0">
        <w:tc>
          <w:tcPr>
            <w:tcW w:w="9582" w:type="dxa"/>
          </w:tcPr>
          <w:p w:rsidR="005142B0" w:rsidRDefault="00CF37D1" w:rsidP="00234D4C"/>
          <w:p w:rsidR="005142B0" w:rsidRPr="009C1E9A" w:rsidRDefault="00CF37D1">
            <w:pPr>
              <w:rPr>
                <w:b/>
                <w:u w:val="single"/>
              </w:rPr>
            </w:pPr>
          </w:p>
        </w:tc>
      </w:tr>
    </w:tbl>
    <w:p w:rsidR="008423E4" w:rsidRPr="00BE0E75" w:rsidRDefault="00CF37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37D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7D1">
      <w:r>
        <w:separator/>
      </w:r>
    </w:p>
  </w:endnote>
  <w:endnote w:type="continuationSeparator" w:id="0">
    <w:p w:rsidR="00000000" w:rsidRDefault="00CF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4C" w:rsidRDefault="00CF3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4515" w:rsidTr="009C1E9A">
      <w:trPr>
        <w:cantSplit/>
      </w:trPr>
      <w:tc>
        <w:tcPr>
          <w:tcW w:w="0" w:type="pct"/>
        </w:tcPr>
        <w:p w:rsidR="00137D90" w:rsidRDefault="00CF37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37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37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37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37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4515" w:rsidTr="009C1E9A">
      <w:trPr>
        <w:cantSplit/>
      </w:trPr>
      <w:tc>
        <w:tcPr>
          <w:tcW w:w="0" w:type="pct"/>
        </w:tcPr>
        <w:p w:rsidR="00EC379B" w:rsidRDefault="00CF37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37D1" w:rsidP="00F26AE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2279</w:t>
          </w:r>
        </w:p>
      </w:tc>
      <w:tc>
        <w:tcPr>
          <w:tcW w:w="2453" w:type="pct"/>
        </w:tcPr>
        <w:p w:rsidR="00EC379B" w:rsidRDefault="00CF37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17.214.200</w:t>
          </w:r>
          <w:r>
            <w:fldChar w:fldCharType="end"/>
          </w:r>
        </w:p>
      </w:tc>
    </w:tr>
    <w:tr w:rsidR="00BD4515" w:rsidTr="009C1E9A">
      <w:trPr>
        <w:cantSplit/>
      </w:trPr>
      <w:tc>
        <w:tcPr>
          <w:tcW w:w="0" w:type="pct"/>
        </w:tcPr>
        <w:p w:rsidR="00EC379B" w:rsidRDefault="00CF37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37D1" w:rsidP="00F26AE2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37D1" w:rsidP="006D504F">
          <w:pPr>
            <w:pStyle w:val="Footer"/>
            <w:rPr>
              <w:rStyle w:val="PageNumber"/>
            </w:rPr>
          </w:pPr>
        </w:p>
        <w:p w:rsidR="00EC379B" w:rsidRDefault="00CF37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45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37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37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37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4C" w:rsidRDefault="00CF3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7D1">
      <w:r>
        <w:separator/>
      </w:r>
    </w:p>
  </w:footnote>
  <w:footnote w:type="continuationSeparator" w:id="0">
    <w:p w:rsidR="00000000" w:rsidRDefault="00CF3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4C" w:rsidRDefault="00CF3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4C" w:rsidRDefault="00CF3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4C" w:rsidRDefault="00CF3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15"/>
    <w:rsid w:val="00BD4515"/>
    <w:rsid w:val="00C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C3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F35"/>
  </w:style>
  <w:style w:type="paragraph" w:styleId="CommentSubject">
    <w:name w:val="annotation subject"/>
    <w:basedOn w:val="CommentText"/>
    <w:next w:val="CommentText"/>
    <w:link w:val="CommentSubjectChar"/>
    <w:rsid w:val="00DC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C3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3F35"/>
  </w:style>
  <w:style w:type="paragraph" w:styleId="CommentSubject">
    <w:name w:val="annotation subject"/>
    <w:basedOn w:val="CommentText"/>
    <w:next w:val="CommentText"/>
    <w:link w:val="CommentSubjectChar"/>
    <w:rsid w:val="00DC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1731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HB00015 (Committee Report (Unamended))</vt:lpstr>
    </vt:vector>
  </TitlesOfParts>
  <Company>State of Texas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2279</dc:subject>
  <dc:creator>State of Texas</dc:creator>
  <dc:description>HB 15 by Davis, Sarah-(H)General Investigating &amp; Ethics</dc:description>
  <cp:lastModifiedBy>Damian Duarte</cp:lastModifiedBy>
  <cp:revision>2</cp:revision>
  <cp:lastPrinted>2017-05-17T21:15:00Z</cp:lastPrinted>
  <dcterms:created xsi:type="dcterms:W3CDTF">2017-08-04T16:53:00Z</dcterms:created>
  <dcterms:modified xsi:type="dcterms:W3CDTF">2017-08-04T16:53:00Z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17.214.200</vt:lpwstr>
  </property>
</Properties>
</file>