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E13B80" w:rsidTr="00345119">
        <w:tc>
          <w:tcPr>
            <w:tcW w:w="9576" w:type="dxa"/>
            <w:noWrap/>
          </w:tcPr>
          <w:p w:rsidR="008423E4" w:rsidRPr="0022177D" w:rsidRDefault="008074DC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8074DC" w:rsidP="008423E4">
      <w:pPr>
        <w:jc w:val="center"/>
      </w:pPr>
    </w:p>
    <w:p w:rsidR="008423E4" w:rsidRPr="00B31F0E" w:rsidRDefault="008074DC" w:rsidP="008423E4"/>
    <w:p w:rsidR="008423E4" w:rsidRPr="00742794" w:rsidRDefault="008074DC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E13B80" w:rsidTr="00345119">
        <w:tc>
          <w:tcPr>
            <w:tcW w:w="9576" w:type="dxa"/>
          </w:tcPr>
          <w:p w:rsidR="008423E4" w:rsidRPr="00861995" w:rsidRDefault="008074DC" w:rsidP="00345119">
            <w:pPr>
              <w:jc w:val="right"/>
            </w:pPr>
            <w:r>
              <w:t>H.B. 24</w:t>
            </w:r>
          </w:p>
        </w:tc>
      </w:tr>
      <w:tr w:rsidR="00E13B80" w:rsidTr="00345119">
        <w:tc>
          <w:tcPr>
            <w:tcW w:w="9576" w:type="dxa"/>
          </w:tcPr>
          <w:p w:rsidR="008423E4" w:rsidRPr="00861995" w:rsidRDefault="008074DC" w:rsidP="001164A6">
            <w:pPr>
              <w:jc w:val="right"/>
            </w:pPr>
            <w:r>
              <w:t xml:space="preserve">By: </w:t>
            </w:r>
            <w:r>
              <w:t>Darby</w:t>
            </w:r>
          </w:p>
        </w:tc>
      </w:tr>
      <w:tr w:rsidR="00E13B80" w:rsidTr="00345119">
        <w:tc>
          <w:tcPr>
            <w:tcW w:w="9576" w:type="dxa"/>
          </w:tcPr>
          <w:p w:rsidR="008423E4" w:rsidRPr="00861995" w:rsidRDefault="008074DC" w:rsidP="00345119">
            <w:pPr>
              <w:jc w:val="right"/>
            </w:pPr>
            <w:r>
              <w:t>Appropriations</w:t>
            </w:r>
          </w:p>
        </w:tc>
      </w:tr>
      <w:tr w:rsidR="00E13B80" w:rsidTr="00345119">
        <w:tc>
          <w:tcPr>
            <w:tcW w:w="9576" w:type="dxa"/>
          </w:tcPr>
          <w:p w:rsidR="008423E4" w:rsidRDefault="008074DC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8074DC" w:rsidP="008423E4">
      <w:pPr>
        <w:tabs>
          <w:tab w:val="right" w:pos="9360"/>
        </w:tabs>
      </w:pPr>
    </w:p>
    <w:p w:rsidR="008423E4" w:rsidRDefault="008074DC" w:rsidP="008423E4"/>
    <w:p w:rsidR="008423E4" w:rsidRDefault="008074DC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E13B80" w:rsidTr="00345119">
        <w:tc>
          <w:tcPr>
            <w:tcW w:w="9576" w:type="dxa"/>
          </w:tcPr>
          <w:p w:rsidR="008423E4" w:rsidRPr="00A8133F" w:rsidRDefault="008074DC" w:rsidP="000D3837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8074DC" w:rsidP="000D3837"/>
          <w:p w:rsidR="008423E4" w:rsidRDefault="008074DC" w:rsidP="0087653B">
            <w:pPr>
              <w:pStyle w:val="Header"/>
              <w:jc w:val="both"/>
            </w:pPr>
            <w:r>
              <w:t>Interested parties report that the g</w:t>
            </w:r>
            <w:r>
              <w:t xml:space="preserve">overnor has encouraged the legislature to increase educator salaries </w:t>
            </w:r>
            <w:r>
              <w:t>for the purpose of</w:t>
            </w:r>
            <w:r>
              <w:t xml:space="preserve"> recruit</w:t>
            </w:r>
            <w:r>
              <w:t>ing</w:t>
            </w:r>
            <w:r>
              <w:t xml:space="preserve"> and retain</w:t>
            </w:r>
            <w:r>
              <w:t>ing</w:t>
            </w:r>
            <w:r>
              <w:t xml:space="preserve"> high</w:t>
            </w:r>
            <w:r>
              <w:t>-</w:t>
            </w:r>
            <w:r>
              <w:t>quality educators.</w:t>
            </w:r>
            <w:r>
              <w:t xml:space="preserve"> </w:t>
            </w:r>
            <w:r>
              <w:t>H</w:t>
            </w:r>
            <w:r>
              <w:t>.</w:t>
            </w:r>
            <w:r>
              <w:t>B</w:t>
            </w:r>
            <w:r>
              <w:t>.</w:t>
            </w:r>
            <w:r>
              <w:t xml:space="preserve"> 24 </w:t>
            </w:r>
            <w:r>
              <w:t xml:space="preserve">seeks to provide for such an </w:t>
            </w:r>
            <w:r>
              <w:t>increase.</w:t>
            </w:r>
          </w:p>
          <w:p w:rsidR="008423E4" w:rsidRPr="00E26B13" w:rsidRDefault="008074DC" w:rsidP="000D3837">
            <w:pPr>
              <w:rPr>
                <w:b/>
              </w:rPr>
            </w:pPr>
          </w:p>
        </w:tc>
      </w:tr>
      <w:tr w:rsidR="00E13B80" w:rsidTr="00345119">
        <w:tc>
          <w:tcPr>
            <w:tcW w:w="9576" w:type="dxa"/>
          </w:tcPr>
          <w:p w:rsidR="0017725B" w:rsidRDefault="008074DC" w:rsidP="000D383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8074DC">
            <w:pPr>
              <w:rPr>
                <w:b/>
                <w:u w:val="single"/>
              </w:rPr>
            </w:pPr>
          </w:p>
          <w:p w:rsidR="00ED50AF" w:rsidRPr="00ED50AF" w:rsidRDefault="008074DC" w:rsidP="0087653B">
            <w:pPr>
              <w:jc w:val="both"/>
            </w:pPr>
            <w:r>
              <w:t>It is the committee's opinion that this bill does not expressly create a criminal offense, increase the punishment for an existing criminal off</w:t>
            </w:r>
            <w:r>
              <w:t>ense or category of offenses, or change the eligibility of a person for community supervision, parole, or mandatory supervision.</w:t>
            </w:r>
          </w:p>
          <w:p w:rsidR="0017725B" w:rsidRPr="0017725B" w:rsidRDefault="008074DC" w:rsidP="000D3837">
            <w:pPr>
              <w:rPr>
                <w:b/>
                <w:u w:val="single"/>
              </w:rPr>
            </w:pPr>
          </w:p>
        </w:tc>
      </w:tr>
      <w:tr w:rsidR="00E13B80" w:rsidTr="00345119">
        <w:tc>
          <w:tcPr>
            <w:tcW w:w="9576" w:type="dxa"/>
          </w:tcPr>
          <w:p w:rsidR="008423E4" w:rsidRPr="00A8133F" w:rsidRDefault="008074DC" w:rsidP="000D3837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8074DC"/>
          <w:p w:rsidR="00ED50AF" w:rsidRDefault="008074DC" w:rsidP="0087653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to a state officer, </w:t>
            </w:r>
            <w:r w:rsidRPr="00B523ED">
              <w:t>department, agency,</w:t>
            </w:r>
            <w:r>
              <w:t xml:space="preserve"> or institution.</w:t>
            </w:r>
          </w:p>
          <w:p w:rsidR="008423E4" w:rsidRPr="00E21FDC" w:rsidRDefault="008074DC" w:rsidP="000D3837">
            <w:pPr>
              <w:rPr>
                <w:b/>
              </w:rPr>
            </w:pPr>
          </w:p>
        </w:tc>
      </w:tr>
      <w:tr w:rsidR="00E13B80" w:rsidTr="00345119">
        <w:tc>
          <w:tcPr>
            <w:tcW w:w="9576" w:type="dxa"/>
          </w:tcPr>
          <w:p w:rsidR="008423E4" w:rsidRPr="00A8133F" w:rsidRDefault="008074DC" w:rsidP="000D3837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8074DC"/>
          <w:p w:rsidR="00B328F0" w:rsidRDefault="008074DC" w:rsidP="0087653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</w:t>
            </w:r>
            <w:r>
              <w:t xml:space="preserve">24 </w:t>
            </w:r>
            <w:r>
              <w:t>amends the Education Code to increase</w:t>
            </w:r>
            <w:r>
              <w:t xml:space="preserve"> </w:t>
            </w:r>
            <w:r>
              <w:t xml:space="preserve">the salary factor for each year of experience </w:t>
            </w:r>
            <w:r>
              <w:t>used to calculate</w:t>
            </w:r>
            <w:r>
              <w:t xml:space="preserve"> the salary schedule for </w:t>
            </w:r>
            <w:r>
              <w:t>each classroom teacher, full-time librarian, full-time certified school counselor, or full-time school nurse employed by a public school district</w:t>
            </w:r>
            <w:r>
              <w:t>.</w:t>
            </w:r>
            <w:r>
              <w:t xml:space="preserve"> The bill</w:t>
            </w:r>
            <w:r>
              <w:t xml:space="preserve"> entitles </w:t>
            </w:r>
            <w:r>
              <w:t>the</w:t>
            </w:r>
            <w:r>
              <w:t xml:space="preserve">se </w:t>
            </w:r>
            <w:r>
              <w:t>employees</w:t>
            </w:r>
            <w:r>
              <w:t>, for the 2017-2018 school year, to a monthly salary that is</w:t>
            </w:r>
            <w:r>
              <w:t xml:space="preserve"> at least equal to the sum of $</w:t>
            </w:r>
            <w:r>
              <w:t>1</w:t>
            </w:r>
            <w:r>
              <w:t xml:space="preserve">00 and the monthly salary the </w:t>
            </w:r>
            <w:r>
              <w:t>employee</w:t>
            </w:r>
            <w:r>
              <w:t xml:space="preserve"> would have received for the 2017</w:t>
            </w:r>
            <w:r>
              <w:noBreakHyphen/>
            </w:r>
            <w:r>
              <w:t>2018 school year under the school district's salary schedule for the 2016-2017 s</w:t>
            </w:r>
            <w:r>
              <w:t xml:space="preserve">chool year, if that schedule had been in effect for the 2017-2018 school year, including any local supplement and any money representing a career ladder supplement the </w:t>
            </w:r>
            <w:r>
              <w:t>employee</w:t>
            </w:r>
            <w:r>
              <w:t xml:space="preserve"> would have received in the 2017-2018 school year. The bill sets this entitlemen</w:t>
            </w:r>
            <w:r>
              <w:t xml:space="preserve">t to expire September 1, 2018. The bill entitles </w:t>
            </w:r>
            <w:r>
              <w:t xml:space="preserve">these </w:t>
            </w:r>
            <w:r>
              <w:t>employees</w:t>
            </w:r>
            <w:r>
              <w:t xml:space="preserve"> employed by a school district in the 2017-2018 school year, as long as the </w:t>
            </w:r>
            <w:r>
              <w:t>employee</w:t>
            </w:r>
            <w:r>
              <w:t xml:space="preserve"> is employed by the same district, to a salary that is at least equal to the salary the </w:t>
            </w:r>
            <w:r>
              <w:t>employee</w:t>
            </w:r>
            <w:r>
              <w:t xml:space="preserve"> received fo</w:t>
            </w:r>
            <w:r>
              <w:t xml:space="preserve">r the 2017-2018 school year. The bill repeals a provision establishing </w:t>
            </w:r>
            <w:r w:rsidRPr="006E58FB">
              <w:t>an alternative minimum monthly salary schedule</w:t>
            </w:r>
            <w:r>
              <w:t xml:space="preserve"> based exclusively on years of experience</w:t>
            </w:r>
            <w:r w:rsidRPr="006E58FB">
              <w:t xml:space="preserve"> for each classroom teacher, full-time speech pathologist, full-time librarian, full-time certifie</w:t>
            </w:r>
            <w:r w:rsidRPr="006E58FB">
              <w:t xml:space="preserve">d </w:t>
            </w:r>
            <w:r>
              <w:t>school counselor</w:t>
            </w:r>
            <w:r w:rsidRPr="006E58FB">
              <w:t xml:space="preserve">, and full-time </w:t>
            </w:r>
            <w:r>
              <w:t xml:space="preserve">school </w:t>
            </w:r>
            <w:r w:rsidRPr="006E58FB">
              <w:t>nurse</w:t>
            </w:r>
            <w:r w:rsidRPr="00787CE0">
              <w:t>.</w:t>
            </w:r>
          </w:p>
          <w:p w:rsidR="00B328F0" w:rsidRDefault="008074DC" w:rsidP="0087653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973A0D" w:rsidRDefault="008074DC" w:rsidP="0087653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</w:t>
            </w:r>
            <w:r>
              <w:t xml:space="preserve"> </w:t>
            </w:r>
            <w:r>
              <w:t xml:space="preserve">24 adds an amount equal to </w:t>
            </w:r>
            <w:r w:rsidRPr="00C37FCF">
              <w:t>the product</w:t>
            </w:r>
            <w:r>
              <w:t xml:space="preserve"> of $</w:t>
            </w:r>
            <w:r>
              <w:t>1</w:t>
            </w:r>
            <w:r w:rsidRPr="00C37FCF">
              <w:t xml:space="preserve">,000 multiplied by the number of </w:t>
            </w:r>
            <w:r w:rsidRPr="0055792C">
              <w:t xml:space="preserve">classroom teachers, full-time librarians, full-time </w:t>
            </w:r>
            <w:r>
              <w:t xml:space="preserve">certified </w:t>
            </w:r>
            <w:r w:rsidRPr="0055792C">
              <w:t>school counselors, and full-time school nurses</w:t>
            </w:r>
            <w:r>
              <w:t xml:space="preserve"> </w:t>
            </w:r>
            <w:r>
              <w:t xml:space="preserve">employed by a </w:t>
            </w:r>
            <w:r>
              <w:t>sc</w:t>
            </w:r>
            <w:r>
              <w:t xml:space="preserve">hool </w:t>
            </w:r>
            <w:r>
              <w:t xml:space="preserve">district to the additional state aid for staff salary increases to which the district is entitled. </w:t>
            </w:r>
          </w:p>
          <w:p w:rsidR="00973A0D" w:rsidRDefault="008074DC" w:rsidP="0087653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973A0D" w:rsidRDefault="008074DC" w:rsidP="0087653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24 appropriates </w:t>
            </w:r>
            <w:r w:rsidRPr="00973A0D">
              <w:t xml:space="preserve">$848,000,000 from the economic stabilization fund to the </w:t>
            </w:r>
            <w:r>
              <w:t>Texas Education Agency</w:t>
            </w:r>
            <w:r w:rsidRPr="00973A0D">
              <w:t xml:space="preserve"> </w:t>
            </w:r>
            <w:r>
              <w:t xml:space="preserve">(TEA) </w:t>
            </w:r>
            <w:r w:rsidRPr="00973A0D">
              <w:t xml:space="preserve">for use by </w:t>
            </w:r>
            <w:r>
              <w:t>TEA</w:t>
            </w:r>
            <w:r w:rsidRPr="00973A0D">
              <w:t xml:space="preserve"> during the </w:t>
            </w:r>
            <w:r>
              <w:t xml:space="preserve">2018-2019 </w:t>
            </w:r>
            <w:r w:rsidRPr="00973A0D">
              <w:t xml:space="preserve">state fiscal biennium in supporting salary increases as provided by </w:t>
            </w:r>
            <w:r>
              <w:t xml:space="preserve">the bill, in </w:t>
            </w:r>
            <w:r w:rsidRPr="00E67573">
              <w:t xml:space="preserve">addition to other amounts appropriated in S.B. 1, Acts of the 85th Legislature, Regular Session, 2017 (the General Appropriations Act), to </w:t>
            </w:r>
            <w:r>
              <w:t>TEA</w:t>
            </w:r>
            <w:r w:rsidRPr="00E67573">
              <w:t xml:space="preserve"> for the </w:t>
            </w:r>
            <w:r>
              <w:t>2018</w:t>
            </w:r>
            <w:r>
              <w:noBreakHyphen/>
            </w:r>
            <w:r>
              <w:t xml:space="preserve">2019 </w:t>
            </w:r>
            <w:r w:rsidRPr="00E67573">
              <w:t>state fiscal b</w:t>
            </w:r>
            <w:r w:rsidRPr="00E67573">
              <w:t>iennium</w:t>
            </w:r>
            <w:r w:rsidRPr="00973A0D">
              <w:t>.</w:t>
            </w:r>
          </w:p>
          <w:p w:rsidR="00973A0D" w:rsidRDefault="008074DC" w:rsidP="0087653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973A0D" w:rsidRDefault="008074DC" w:rsidP="0087653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B328F0" w:rsidRDefault="008074DC" w:rsidP="0087653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24</w:t>
            </w:r>
            <w:r w:rsidRPr="00787CE0">
              <w:t xml:space="preserve"> applies beginning with the 2017-2018 school year</w:t>
            </w:r>
            <w:r>
              <w:t xml:space="preserve"> and takes effect only if the bill receives the vote necessary for an appropriation </w:t>
            </w:r>
            <w:r w:rsidRPr="00973A0D">
              <w:t>from the economic stabilization fund</w:t>
            </w:r>
            <w:r w:rsidRPr="00787CE0">
              <w:t>.</w:t>
            </w:r>
          </w:p>
          <w:p w:rsidR="00B328F0" w:rsidRDefault="008074DC" w:rsidP="0087653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B328F0" w:rsidRDefault="008074DC" w:rsidP="0087653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</w:t>
            </w:r>
            <w:r>
              <w:t xml:space="preserve">24 </w:t>
            </w:r>
            <w:r>
              <w:t xml:space="preserve">repeals </w:t>
            </w:r>
            <w:r w:rsidRPr="00787CE0">
              <w:t>Section 21.402(c-1), Education Code.</w:t>
            </w:r>
          </w:p>
          <w:p w:rsidR="008423E4" w:rsidRPr="00835628" w:rsidRDefault="008074DC" w:rsidP="000D3837">
            <w:pPr>
              <w:rPr>
                <w:b/>
              </w:rPr>
            </w:pPr>
          </w:p>
        </w:tc>
      </w:tr>
      <w:tr w:rsidR="00E13B80" w:rsidTr="00345119">
        <w:tc>
          <w:tcPr>
            <w:tcW w:w="9576" w:type="dxa"/>
          </w:tcPr>
          <w:p w:rsidR="008423E4" w:rsidRPr="00A8133F" w:rsidRDefault="008074DC" w:rsidP="000D3837">
            <w:pPr>
              <w:rPr>
                <w:b/>
              </w:rPr>
            </w:pPr>
            <w:r w:rsidRPr="009C1E9A">
              <w:rPr>
                <w:b/>
                <w:u w:val="single"/>
              </w:rPr>
              <w:lastRenderedPageBreak/>
              <w:t>EFFECTIVE D</w:t>
            </w:r>
            <w:r w:rsidRPr="009C1E9A">
              <w:rPr>
                <w:b/>
                <w:u w:val="single"/>
              </w:rPr>
              <w:t>ATE</w:t>
            </w:r>
            <w:r>
              <w:rPr>
                <w:b/>
              </w:rPr>
              <w:t xml:space="preserve"> </w:t>
            </w:r>
          </w:p>
          <w:p w:rsidR="008423E4" w:rsidRDefault="008074DC"/>
          <w:p w:rsidR="008423E4" w:rsidRPr="003624F2" w:rsidRDefault="008074DC" w:rsidP="0087653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Except as otherwise provided, on passage, or, if the bill does not receive the necessary vote, the 91st day </w:t>
            </w:r>
            <w:r w:rsidRPr="00973A0D">
              <w:t>after the last day of the legislative session</w:t>
            </w:r>
            <w:r>
              <w:t>.</w:t>
            </w:r>
          </w:p>
          <w:p w:rsidR="008423E4" w:rsidRPr="00233FDB" w:rsidRDefault="008074DC" w:rsidP="000D3837">
            <w:pPr>
              <w:rPr>
                <w:b/>
              </w:rPr>
            </w:pPr>
          </w:p>
        </w:tc>
      </w:tr>
    </w:tbl>
    <w:p w:rsidR="008423E4" w:rsidRPr="00BE0E75" w:rsidRDefault="008074DC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8074DC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074DC">
      <w:r>
        <w:separator/>
      </w:r>
    </w:p>
  </w:endnote>
  <w:endnote w:type="continuationSeparator" w:id="0">
    <w:p w:rsidR="00000000" w:rsidRDefault="00807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8074D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E13B80" w:rsidTr="009C1E9A">
      <w:trPr>
        <w:cantSplit/>
      </w:trPr>
      <w:tc>
        <w:tcPr>
          <w:tcW w:w="0" w:type="pct"/>
        </w:tcPr>
        <w:p w:rsidR="00137D90" w:rsidRDefault="008074D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8074DC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8074DC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8074D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8074D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13B80" w:rsidTr="009C1E9A">
      <w:trPr>
        <w:cantSplit/>
      </w:trPr>
      <w:tc>
        <w:tcPr>
          <w:tcW w:w="0" w:type="pct"/>
        </w:tcPr>
        <w:p w:rsidR="00EC379B" w:rsidRDefault="008074D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8074DC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85S1 1338</w:t>
          </w:r>
        </w:p>
      </w:tc>
      <w:tc>
        <w:tcPr>
          <w:tcW w:w="2453" w:type="pct"/>
        </w:tcPr>
        <w:p w:rsidR="00EC379B" w:rsidRDefault="008074D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17.205.208</w:t>
          </w:r>
          <w:r>
            <w:fldChar w:fldCharType="end"/>
          </w:r>
        </w:p>
      </w:tc>
    </w:tr>
    <w:tr w:rsidR="00E13B80" w:rsidTr="009C1E9A">
      <w:trPr>
        <w:cantSplit/>
      </w:trPr>
      <w:tc>
        <w:tcPr>
          <w:tcW w:w="0" w:type="pct"/>
        </w:tcPr>
        <w:p w:rsidR="00EC379B" w:rsidRDefault="008074D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8074D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8074DC" w:rsidP="006D504F">
          <w:pPr>
            <w:pStyle w:val="Footer"/>
            <w:rPr>
              <w:rStyle w:val="PageNumber"/>
            </w:rPr>
          </w:pPr>
        </w:p>
        <w:p w:rsidR="00EC379B" w:rsidRDefault="008074D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13B80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8074DC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8074DC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8074DC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8074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074DC">
      <w:r>
        <w:separator/>
      </w:r>
    </w:p>
  </w:footnote>
  <w:footnote w:type="continuationSeparator" w:id="0">
    <w:p w:rsidR="00000000" w:rsidRDefault="008074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8074D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8074D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8074D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B80"/>
    <w:rsid w:val="008074DC"/>
    <w:rsid w:val="00E13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ED50AF"/>
    <w:rPr>
      <w:sz w:val="16"/>
      <w:szCs w:val="16"/>
    </w:rPr>
  </w:style>
  <w:style w:type="paragraph" w:styleId="CommentText">
    <w:name w:val="annotation text"/>
    <w:basedOn w:val="Normal"/>
    <w:link w:val="CommentTextChar"/>
    <w:rsid w:val="00ED50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D50AF"/>
  </w:style>
  <w:style w:type="paragraph" w:styleId="CommentSubject">
    <w:name w:val="annotation subject"/>
    <w:basedOn w:val="CommentText"/>
    <w:next w:val="CommentText"/>
    <w:link w:val="CommentSubjectChar"/>
    <w:rsid w:val="00ED50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D50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ED50AF"/>
    <w:rPr>
      <w:sz w:val="16"/>
      <w:szCs w:val="16"/>
    </w:rPr>
  </w:style>
  <w:style w:type="paragraph" w:styleId="CommentText">
    <w:name w:val="annotation text"/>
    <w:basedOn w:val="Normal"/>
    <w:link w:val="CommentTextChar"/>
    <w:rsid w:val="00ED50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D50AF"/>
  </w:style>
  <w:style w:type="paragraph" w:styleId="CommentSubject">
    <w:name w:val="annotation subject"/>
    <w:basedOn w:val="CommentText"/>
    <w:next w:val="CommentText"/>
    <w:link w:val="CommentSubjectChar"/>
    <w:rsid w:val="00ED50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D50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506</Words>
  <Characters>2795</Characters>
  <Application>Microsoft Office Word</Application>
  <DocSecurity>4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HB00024 (Committee Report (Unamended))</vt:lpstr>
    </vt:vector>
  </TitlesOfParts>
  <Company>State of Texas</Company>
  <LinksUpToDate>false</LinksUpToDate>
  <CharactersWithSpaces>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85S1 1338</dc:subject>
  <dc:creator>State of Texas</dc:creator>
  <dc:description>HB 24 by Darby-(H)Appropriations</dc:description>
  <cp:lastModifiedBy>Damian Duarte</cp:lastModifiedBy>
  <cp:revision>2</cp:revision>
  <cp:lastPrinted>2003-11-26T17:21:00Z</cp:lastPrinted>
  <dcterms:created xsi:type="dcterms:W3CDTF">2017-07-28T18:06:00Z</dcterms:created>
  <dcterms:modified xsi:type="dcterms:W3CDTF">2017-07-28T18:06:00Z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17.205.208</vt:lpwstr>
  </property>
</Properties>
</file>