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3000" w:rsidTr="00345119">
        <w:tc>
          <w:tcPr>
            <w:tcW w:w="9576" w:type="dxa"/>
            <w:noWrap/>
          </w:tcPr>
          <w:p w:rsidR="008423E4" w:rsidRPr="0022177D" w:rsidRDefault="00906C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6C5E" w:rsidP="008423E4">
      <w:pPr>
        <w:jc w:val="center"/>
      </w:pPr>
    </w:p>
    <w:p w:rsidR="008423E4" w:rsidRPr="00B31F0E" w:rsidRDefault="00906C5E" w:rsidP="008423E4"/>
    <w:p w:rsidR="008423E4" w:rsidRPr="00742794" w:rsidRDefault="00906C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3000" w:rsidTr="00345119">
        <w:tc>
          <w:tcPr>
            <w:tcW w:w="9576" w:type="dxa"/>
          </w:tcPr>
          <w:p w:rsidR="008423E4" w:rsidRPr="00861995" w:rsidRDefault="00906C5E" w:rsidP="00345119">
            <w:pPr>
              <w:jc w:val="right"/>
            </w:pPr>
            <w:r>
              <w:t>H.B. 25</w:t>
            </w:r>
          </w:p>
        </w:tc>
      </w:tr>
      <w:tr w:rsidR="00B43000" w:rsidTr="00345119">
        <w:tc>
          <w:tcPr>
            <w:tcW w:w="9576" w:type="dxa"/>
          </w:tcPr>
          <w:p w:rsidR="008423E4" w:rsidRPr="00861995" w:rsidRDefault="00906C5E" w:rsidP="00345119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43000" w:rsidTr="00345119">
        <w:tc>
          <w:tcPr>
            <w:tcW w:w="9576" w:type="dxa"/>
          </w:tcPr>
          <w:p w:rsidR="008423E4" w:rsidRPr="00861995" w:rsidRDefault="00906C5E" w:rsidP="00345119">
            <w:pPr>
              <w:jc w:val="right"/>
            </w:pPr>
            <w:r>
              <w:t>Appropriations</w:t>
            </w:r>
          </w:p>
        </w:tc>
      </w:tr>
      <w:tr w:rsidR="00B43000" w:rsidTr="00345119">
        <w:tc>
          <w:tcPr>
            <w:tcW w:w="9576" w:type="dxa"/>
          </w:tcPr>
          <w:p w:rsidR="008423E4" w:rsidRDefault="00906C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6C5E" w:rsidP="008423E4">
      <w:pPr>
        <w:tabs>
          <w:tab w:val="right" w:pos="9360"/>
        </w:tabs>
      </w:pPr>
    </w:p>
    <w:p w:rsidR="008423E4" w:rsidRDefault="00906C5E" w:rsidP="008423E4"/>
    <w:p w:rsidR="008423E4" w:rsidRDefault="00906C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3000" w:rsidTr="00345119">
        <w:tc>
          <w:tcPr>
            <w:tcW w:w="9576" w:type="dxa"/>
          </w:tcPr>
          <w:p w:rsidR="008423E4" w:rsidRPr="00A8133F" w:rsidRDefault="00906C5E" w:rsidP="00F703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6C5E" w:rsidP="00F703C2"/>
          <w:p w:rsidR="008423E4" w:rsidRDefault="00906C5E" w:rsidP="000803AA">
            <w:pPr>
              <w:pStyle w:val="Header"/>
              <w:jc w:val="both"/>
            </w:pPr>
            <w:r>
              <w:t>Concerns have been raised about the effects</w:t>
            </w:r>
            <w:r>
              <w:t xml:space="preserve"> of</w:t>
            </w:r>
            <w:r>
              <w:t xml:space="preserve"> recent reductions to the reimbursement rate for certain therapy services administered through Medicaid on the deliver</w:t>
            </w:r>
            <w:r>
              <w:t>y</w:t>
            </w:r>
            <w:r>
              <w:t xml:space="preserve"> </w:t>
            </w:r>
            <w:r>
              <w:t xml:space="preserve">of </w:t>
            </w:r>
            <w:r w:rsidRPr="006E0A42">
              <w:t xml:space="preserve">vital services to </w:t>
            </w:r>
            <w:r>
              <w:t>thousands of</w:t>
            </w:r>
            <w:r w:rsidRPr="006E0A42">
              <w:t xml:space="preserve"> Texas</w:t>
            </w:r>
            <w:r>
              <w:t xml:space="preserve"> </w:t>
            </w:r>
            <w:r w:rsidRPr="006E0A42">
              <w:t>children</w:t>
            </w:r>
            <w:r>
              <w:t xml:space="preserve"> with disabilities</w:t>
            </w:r>
            <w:r w:rsidRPr="006E0A42">
              <w:t>.</w:t>
            </w:r>
            <w:r>
              <w:t xml:space="preserve"> </w:t>
            </w:r>
            <w:r w:rsidRPr="006E0A42">
              <w:t>H</w:t>
            </w:r>
            <w:r>
              <w:t>.</w:t>
            </w:r>
            <w:r w:rsidRPr="006E0A42">
              <w:t>B</w:t>
            </w:r>
            <w:r>
              <w:t>.</w:t>
            </w:r>
            <w:r w:rsidRPr="006E0A42">
              <w:t xml:space="preserve"> 25 </w:t>
            </w:r>
            <w:r>
              <w:t>seeks to make a</w:t>
            </w:r>
            <w:r>
              <w:t xml:space="preserve"> supplemental</w:t>
            </w:r>
            <w:r>
              <w:t xml:space="preserve"> appropriation to the Health and</w:t>
            </w:r>
            <w:r>
              <w:t xml:space="preserve"> Human Services Commission to</w:t>
            </w:r>
            <w:r w:rsidRPr="006E0A42">
              <w:t xml:space="preserve"> restore </w:t>
            </w:r>
            <w:r>
              <w:t xml:space="preserve">funding and reverse these </w:t>
            </w:r>
            <w:r w:rsidRPr="006E0A42">
              <w:t>rate reductions</w:t>
            </w:r>
            <w:r>
              <w:t>.</w:t>
            </w:r>
          </w:p>
          <w:p w:rsidR="008423E4" w:rsidRPr="00E26B13" w:rsidRDefault="00906C5E" w:rsidP="00F703C2">
            <w:pPr>
              <w:rPr>
                <w:b/>
              </w:rPr>
            </w:pPr>
          </w:p>
        </w:tc>
      </w:tr>
      <w:tr w:rsidR="00B43000" w:rsidTr="00345119">
        <w:tc>
          <w:tcPr>
            <w:tcW w:w="9576" w:type="dxa"/>
          </w:tcPr>
          <w:p w:rsidR="0017725B" w:rsidRDefault="00906C5E" w:rsidP="00F70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6C5E">
            <w:pPr>
              <w:rPr>
                <w:b/>
                <w:u w:val="single"/>
              </w:rPr>
            </w:pPr>
          </w:p>
          <w:p w:rsidR="00E1590F" w:rsidRPr="00E1590F" w:rsidRDefault="00906C5E" w:rsidP="000803A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906C5E" w:rsidP="00F703C2">
            <w:pPr>
              <w:rPr>
                <w:b/>
                <w:u w:val="single"/>
              </w:rPr>
            </w:pPr>
          </w:p>
        </w:tc>
      </w:tr>
      <w:tr w:rsidR="00B43000" w:rsidTr="00345119">
        <w:tc>
          <w:tcPr>
            <w:tcW w:w="9576" w:type="dxa"/>
          </w:tcPr>
          <w:p w:rsidR="008423E4" w:rsidRPr="00A8133F" w:rsidRDefault="00906C5E" w:rsidP="00F703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6C5E"/>
          <w:p w:rsidR="00E1590F" w:rsidRDefault="00906C5E" w:rsidP="00080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906C5E" w:rsidP="00F703C2">
            <w:pPr>
              <w:rPr>
                <w:b/>
              </w:rPr>
            </w:pPr>
          </w:p>
        </w:tc>
      </w:tr>
      <w:tr w:rsidR="00B43000" w:rsidTr="00345119">
        <w:tc>
          <w:tcPr>
            <w:tcW w:w="9576" w:type="dxa"/>
          </w:tcPr>
          <w:p w:rsidR="008423E4" w:rsidRPr="00A8133F" w:rsidRDefault="00906C5E" w:rsidP="00F703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6C5E"/>
          <w:p w:rsidR="008423E4" w:rsidRDefault="00906C5E" w:rsidP="000803AA">
            <w:pPr>
              <w:pStyle w:val="Header"/>
              <w:jc w:val="both"/>
            </w:pPr>
            <w:r>
              <w:t>H.B. 25 appropriates</w:t>
            </w:r>
            <w:r>
              <w:t xml:space="preserve"> to the Health and Human Services Commission (HHSC)</w:t>
            </w:r>
            <w:r>
              <w:t xml:space="preserve">, in addition to </w:t>
            </w:r>
            <w:r w:rsidRPr="00E47719">
              <w:t xml:space="preserve">other amounts appropriated to </w:t>
            </w:r>
            <w:r>
              <w:t xml:space="preserve">HHSC </w:t>
            </w:r>
            <w:r w:rsidRPr="00E47719">
              <w:t xml:space="preserve">for the </w:t>
            </w:r>
            <w:r>
              <w:t xml:space="preserve">2018-2019 state fiscal biennium, </w:t>
            </w:r>
            <w:r>
              <w:t xml:space="preserve">$34,180,000 from the economic stabilization fund and $44,977,018 from federal funds for the 2018 state fiscal </w:t>
            </w:r>
            <w:r>
              <w:t xml:space="preserve">year </w:t>
            </w:r>
            <w:r>
              <w:t>and $35,995,000 from the economic stabilization fund and $48,262,959 from federal funds</w:t>
            </w:r>
            <w:r>
              <w:t xml:space="preserve"> for the</w:t>
            </w:r>
            <w:r>
              <w:t xml:space="preserve"> 2019 state fiscal year</w:t>
            </w:r>
            <w:r>
              <w:t xml:space="preserve"> for Medicaid acute car</w:t>
            </w:r>
            <w:r>
              <w:t>e therapy services</w:t>
            </w:r>
            <w:r>
              <w:t>.</w:t>
            </w:r>
            <w:r>
              <w:t xml:space="preserve"> The bill takes effect only if it receives the vote necessary for an appropriation of money from the economic stabilization fund.</w:t>
            </w:r>
          </w:p>
          <w:p w:rsidR="008423E4" w:rsidRPr="00835628" w:rsidRDefault="00906C5E" w:rsidP="00F703C2">
            <w:pPr>
              <w:rPr>
                <w:b/>
              </w:rPr>
            </w:pPr>
          </w:p>
        </w:tc>
      </w:tr>
      <w:tr w:rsidR="00B43000" w:rsidTr="00345119">
        <w:tc>
          <w:tcPr>
            <w:tcW w:w="9576" w:type="dxa"/>
          </w:tcPr>
          <w:p w:rsidR="008423E4" w:rsidRPr="00A8133F" w:rsidRDefault="00906C5E" w:rsidP="00F703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6C5E"/>
          <w:p w:rsidR="008423E4" w:rsidRPr="003624F2" w:rsidRDefault="00906C5E" w:rsidP="000803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on passage, or if the bill does not receive the necessary </w:t>
            </w:r>
            <w:r>
              <w:t xml:space="preserve">vote, the </w:t>
            </w:r>
            <w:r>
              <w:t>91st day after the last day of the legislative session.</w:t>
            </w:r>
          </w:p>
          <w:p w:rsidR="008423E4" w:rsidRPr="00233FDB" w:rsidRDefault="00906C5E" w:rsidP="00F703C2">
            <w:pPr>
              <w:rPr>
                <w:b/>
              </w:rPr>
            </w:pPr>
          </w:p>
        </w:tc>
      </w:tr>
    </w:tbl>
    <w:p w:rsidR="008423E4" w:rsidRPr="00BE0E75" w:rsidRDefault="00906C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6C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C5E">
      <w:r>
        <w:separator/>
      </w:r>
    </w:p>
  </w:endnote>
  <w:endnote w:type="continuationSeparator" w:id="0">
    <w:p w:rsidR="00000000" w:rsidRDefault="009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2" w:rsidRDefault="0090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3000" w:rsidTr="009C1E9A">
      <w:trPr>
        <w:cantSplit/>
      </w:trPr>
      <w:tc>
        <w:tcPr>
          <w:tcW w:w="0" w:type="pct"/>
        </w:tcPr>
        <w:p w:rsidR="00137D90" w:rsidRDefault="00906C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6C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6C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6C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6C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3000" w:rsidTr="009C1E9A">
      <w:trPr>
        <w:cantSplit/>
      </w:trPr>
      <w:tc>
        <w:tcPr>
          <w:tcW w:w="0" w:type="pct"/>
        </w:tcPr>
        <w:p w:rsidR="00EC379B" w:rsidRDefault="00906C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6C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1360</w:t>
          </w:r>
        </w:p>
      </w:tc>
      <w:tc>
        <w:tcPr>
          <w:tcW w:w="2453" w:type="pct"/>
        </w:tcPr>
        <w:p w:rsidR="00EC379B" w:rsidRDefault="00906C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17.205.221</w:t>
          </w:r>
          <w:r>
            <w:fldChar w:fldCharType="end"/>
          </w:r>
        </w:p>
      </w:tc>
    </w:tr>
    <w:tr w:rsidR="00B43000" w:rsidTr="009C1E9A">
      <w:trPr>
        <w:cantSplit/>
      </w:trPr>
      <w:tc>
        <w:tcPr>
          <w:tcW w:w="0" w:type="pct"/>
        </w:tcPr>
        <w:p w:rsidR="00EC379B" w:rsidRDefault="00906C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6C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6C5E" w:rsidP="006D504F">
          <w:pPr>
            <w:pStyle w:val="Footer"/>
            <w:rPr>
              <w:rStyle w:val="PageNumber"/>
            </w:rPr>
          </w:pPr>
        </w:p>
        <w:p w:rsidR="00EC379B" w:rsidRDefault="00906C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30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6C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6C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6C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2" w:rsidRDefault="0090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C5E">
      <w:r>
        <w:separator/>
      </w:r>
    </w:p>
  </w:footnote>
  <w:footnote w:type="continuationSeparator" w:id="0">
    <w:p w:rsidR="00000000" w:rsidRDefault="0090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2" w:rsidRDefault="0090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2" w:rsidRDefault="00906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2" w:rsidRDefault="0090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00"/>
    <w:rsid w:val="00906C5E"/>
    <w:rsid w:val="00B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0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3AA"/>
  </w:style>
  <w:style w:type="paragraph" w:styleId="CommentSubject">
    <w:name w:val="annotation subject"/>
    <w:basedOn w:val="CommentText"/>
    <w:next w:val="CommentText"/>
    <w:link w:val="CommentSubjectChar"/>
    <w:rsid w:val="0008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0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3AA"/>
  </w:style>
  <w:style w:type="paragraph" w:styleId="CommentSubject">
    <w:name w:val="annotation subject"/>
    <w:basedOn w:val="CommentText"/>
    <w:next w:val="CommentText"/>
    <w:link w:val="CommentSubjectChar"/>
    <w:rsid w:val="0008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1457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HB00025 (Committee Report (Unamended))</vt:lpstr>
    </vt:vector>
  </TitlesOfParts>
  <Company>State of Texas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1360</dc:subject>
  <dc:creator>State of Texas</dc:creator>
  <dc:description>HB 25 by Davis, Sarah-(H)Appropriations</dc:description>
  <cp:lastModifiedBy>Damian Duarte</cp:lastModifiedBy>
  <cp:revision>2</cp:revision>
  <cp:lastPrinted>2003-11-26T17:21:00Z</cp:lastPrinted>
  <dcterms:created xsi:type="dcterms:W3CDTF">2017-07-26T01:53:00Z</dcterms:created>
  <dcterms:modified xsi:type="dcterms:W3CDTF">2017-07-26T01:53:00Z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17.205.221</vt:lpwstr>
  </property>
</Properties>
</file>