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91FB7" w:rsidTr="00345119">
        <w:tc>
          <w:tcPr>
            <w:tcW w:w="9576" w:type="dxa"/>
            <w:noWrap/>
          </w:tcPr>
          <w:p w:rsidR="008423E4" w:rsidRPr="0022177D" w:rsidRDefault="00A83190" w:rsidP="00345119">
            <w:pPr>
              <w:pStyle w:val="Heading1"/>
            </w:pPr>
            <w:bookmarkStart w:id="0" w:name="_GoBack"/>
            <w:bookmarkEnd w:id="0"/>
            <w:r w:rsidRPr="00631897">
              <w:t>BILL ANALYSIS</w:t>
            </w:r>
          </w:p>
        </w:tc>
      </w:tr>
    </w:tbl>
    <w:p w:rsidR="008423E4" w:rsidRPr="0022177D" w:rsidRDefault="00A83190" w:rsidP="008423E4">
      <w:pPr>
        <w:jc w:val="center"/>
      </w:pPr>
    </w:p>
    <w:p w:rsidR="008423E4" w:rsidRPr="00B31F0E" w:rsidRDefault="00A83190" w:rsidP="008423E4"/>
    <w:p w:rsidR="008423E4" w:rsidRPr="00742794" w:rsidRDefault="00A83190" w:rsidP="008423E4">
      <w:pPr>
        <w:tabs>
          <w:tab w:val="right" w:pos="9360"/>
        </w:tabs>
      </w:pPr>
    </w:p>
    <w:tbl>
      <w:tblPr>
        <w:tblW w:w="0" w:type="auto"/>
        <w:tblLayout w:type="fixed"/>
        <w:tblLook w:val="01E0" w:firstRow="1" w:lastRow="1" w:firstColumn="1" w:lastColumn="1" w:noHBand="0" w:noVBand="0"/>
      </w:tblPr>
      <w:tblGrid>
        <w:gridCol w:w="9576"/>
      </w:tblGrid>
      <w:tr w:rsidR="00B91FB7" w:rsidTr="00345119">
        <w:tc>
          <w:tcPr>
            <w:tcW w:w="9576" w:type="dxa"/>
          </w:tcPr>
          <w:p w:rsidR="008423E4" w:rsidRPr="00861995" w:rsidRDefault="00A83190" w:rsidP="00345119">
            <w:pPr>
              <w:jc w:val="right"/>
            </w:pPr>
            <w:r>
              <w:t>C.S.H.B. 96</w:t>
            </w:r>
          </w:p>
        </w:tc>
      </w:tr>
      <w:tr w:rsidR="00B91FB7" w:rsidTr="00345119">
        <w:tc>
          <w:tcPr>
            <w:tcW w:w="9576" w:type="dxa"/>
          </w:tcPr>
          <w:p w:rsidR="008423E4" w:rsidRPr="00861995" w:rsidRDefault="00A83190" w:rsidP="00CB68A2">
            <w:pPr>
              <w:jc w:val="right"/>
            </w:pPr>
            <w:r>
              <w:t xml:space="preserve">By: </w:t>
            </w:r>
            <w:r>
              <w:t>Swanson</w:t>
            </w:r>
          </w:p>
        </w:tc>
      </w:tr>
      <w:tr w:rsidR="00B91FB7" w:rsidTr="00345119">
        <w:tc>
          <w:tcPr>
            <w:tcW w:w="9576" w:type="dxa"/>
          </w:tcPr>
          <w:p w:rsidR="008423E4" w:rsidRPr="00861995" w:rsidRDefault="00A83190" w:rsidP="00345119">
            <w:pPr>
              <w:jc w:val="right"/>
            </w:pPr>
            <w:r>
              <w:t>Elections</w:t>
            </w:r>
          </w:p>
        </w:tc>
      </w:tr>
      <w:tr w:rsidR="00B91FB7" w:rsidTr="00345119">
        <w:tc>
          <w:tcPr>
            <w:tcW w:w="9576" w:type="dxa"/>
          </w:tcPr>
          <w:p w:rsidR="008423E4" w:rsidRDefault="00A83190" w:rsidP="00345119">
            <w:pPr>
              <w:jc w:val="right"/>
            </w:pPr>
            <w:r>
              <w:t>Committee Report (Substituted)</w:t>
            </w:r>
          </w:p>
        </w:tc>
      </w:tr>
    </w:tbl>
    <w:p w:rsidR="008423E4" w:rsidRDefault="00A83190" w:rsidP="008423E4">
      <w:pPr>
        <w:tabs>
          <w:tab w:val="right" w:pos="9360"/>
        </w:tabs>
      </w:pPr>
    </w:p>
    <w:p w:rsidR="008423E4" w:rsidRDefault="00A83190" w:rsidP="008423E4"/>
    <w:p w:rsidR="008423E4" w:rsidRDefault="00A83190" w:rsidP="008423E4"/>
    <w:tbl>
      <w:tblPr>
        <w:tblW w:w="0" w:type="auto"/>
        <w:tblCellMar>
          <w:left w:w="115" w:type="dxa"/>
          <w:right w:w="115" w:type="dxa"/>
        </w:tblCellMar>
        <w:tblLook w:val="01E0" w:firstRow="1" w:lastRow="1" w:firstColumn="1" w:lastColumn="1" w:noHBand="0" w:noVBand="0"/>
      </w:tblPr>
      <w:tblGrid>
        <w:gridCol w:w="9582"/>
      </w:tblGrid>
      <w:tr w:rsidR="00B91FB7" w:rsidTr="00CB68A2">
        <w:tc>
          <w:tcPr>
            <w:tcW w:w="9582" w:type="dxa"/>
          </w:tcPr>
          <w:p w:rsidR="008423E4" w:rsidRPr="00A8133F" w:rsidRDefault="00A83190" w:rsidP="00096E20">
            <w:pPr>
              <w:rPr>
                <w:b/>
              </w:rPr>
            </w:pPr>
            <w:r w:rsidRPr="009C1E9A">
              <w:rPr>
                <w:b/>
                <w:u w:val="single"/>
              </w:rPr>
              <w:t>BACKGROUND AND PURPOSE</w:t>
            </w:r>
            <w:r>
              <w:rPr>
                <w:b/>
              </w:rPr>
              <w:t xml:space="preserve"> </w:t>
            </w:r>
          </w:p>
          <w:p w:rsidR="008423E4" w:rsidRDefault="00A83190" w:rsidP="00096E20"/>
          <w:p w:rsidR="008423E4" w:rsidRDefault="00A83190" w:rsidP="00096E20">
            <w:pPr>
              <w:pStyle w:val="Header"/>
              <w:jc w:val="both"/>
            </w:pPr>
            <w:r>
              <w:t xml:space="preserve">Interested parties </w:t>
            </w:r>
            <w:r>
              <w:t>suggest</w:t>
            </w:r>
            <w:r>
              <w:t xml:space="preserve"> that </w:t>
            </w:r>
            <w:r>
              <w:t xml:space="preserve">the process by which signatures on an early voting ballot voted by mail are verified </w:t>
            </w:r>
            <w:r>
              <w:t>could be improved.</w:t>
            </w:r>
            <w:r>
              <w:t xml:space="preserve"> </w:t>
            </w:r>
            <w:r>
              <w:t xml:space="preserve">The purpose of </w:t>
            </w:r>
            <w:r>
              <w:t>C.S.</w:t>
            </w:r>
            <w:r>
              <w:t>H</w:t>
            </w:r>
            <w:r>
              <w:t>.</w:t>
            </w:r>
            <w:r>
              <w:t>B</w:t>
            </w:r>
            <w:r>
              <w:t>.</w:t>
            </w:r>
            <w:r>
              <w:t xml:space="preserve"> </w:t>
            </w:r>
            <w:r>
              <w:t>96</w:t>
            </w:r>
            <w:r>
              <w:t xml:space="preserve"> is to improve the signature verification process.</w:t>
            </w:r>
          </w:p>
          <w:p w:rsidR="008423E4" w:rsidRPr="00E26B13" w:rsidRDefault="00A83190" w:rsidP="00096E20">
            <w:pPr>
              <w:rPr>
                <w:b/>
              </w:rPr>
            </w:pPr>
          </w:p>
        </w:tc>
      </w:tr>
      <w:tr w:rsidR="00B91FB7" w:rsidTr="00CB68A2">
        <w:tc>
          <w:tcPr>
            <w:tcW w:w="9582" w:type="dxa"/>
          </w:tcPr>
          <w:p w:rsidR="0017725B" w:rsidRDefault="00A83190" w:rsidP="00096E20">
            <w:pPr>
              <w:rPr>
                <w:b/>
                <w:u w:val="single"/>
              </w:rPr>
            </w:pPr>
            <w:r>
              <w:rPr>
                <w:b/>
                <w:u w:val="single"/>
              </w:rPr>
              <w:t>CRIMINAL JUSTICE IMPACT</w:t>
            </w:r>
          </w:p>
          <w:p w:rsidR="0017725B" w:rsidRDefault="00A83190" w:rsidP="00096E20">
            <w:pPr>
              <w:rPr>
                <w:b/>
                <w:u w:val="single"/>
              </w:rPr>
            </w:pPr>
          </w:p>
          <w:p w:rsidR="00AE3837" w:rsidRPr="00AE3837" w:rsidRDefault="00A83190" w:rsidP="00096E20">
            <w:pPr>
              <w:jc w:val="both"/>
            </w:pPr>
            <w:r>
              <w:t>It is the committee's opinion that this bill does not expressly create a criminal offense, increase the punishment for an existing criminal offense or c</w:t>
            </w:r>
            <w:r>
              <w:t>ategory of offenses, or change the eligibility of a person for community supervision, parole, or mandatory supervision.</w:t>
            </w:r>
          </w:p>
          <w:p w:rsidR="0017725B" w:rsidRPr="0017725B" w:rsidRDefault="00A83190" w:rsidP="00096E20">
            <w:pPr>
              <w:rPr>
                <w:b/>
                <w:u w:val="single"/>
              </w:rPr>
            </w:pPr>
          </w:p>
        </w:tc>
      </w:tr>
      <w:tr w:rsidR="00B91FB7" w:rsidTr="00CB68A2">
        <w:tc>
          <w:tcPr>
            <w:tcW w:w="9582" w:type="dxa"/>
          </w:tcPr>
          <w:p w:rsidR="008423E4" w:rsidRPr="00A8133F" w:rsidRDefault="00A83190" w:rsidP="00096E20">
            <w:pPr>
              <w:rPr>
                <w:b/>
              </w:rPr>
            </w:pPr>
            <w:r w:rsidRPr="009C1E9A">
              <w:rPr>
                <w:b/>
                <w:u w:val="single"/>
              </w:rPr>
              <w:t>RULEMAKING AUTHORITY</w:t>
            </w:r>
            <w:r>
              <w:rPr>
                <w:b/>
              </w:rPr>
              <w:t xml:space="preserve"> </w:t>
            </w:r>
          </w:p>
          <w:p w:rsidR="008423E4" w:rsidRDefault="00A83190" w:rsidP="00096E20"/>
          <w:p w:rsidR="00AE3837" w:rsidRDefault="00A83190" w:rsidP="00096E20">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A83190" w:rsidP="00096E20">
            <w:pPr>
              <w:rPr>
                <w:b/>
              </w:rPr>
            </w:pPr>
          </w:p>
        </w:tc>
      </w:tr>
      <w:tr w:rsidR="00B91FB7" w:rsidTr="00CB68A2">
        <w:tc>
          <w:tcPr>
            <w:tcW w:w="9582" w:type="dxa"/>
          </w:tcPr>
          <w:p w:rsidR="008423E4" w:rsidRPr="00A8133F" w:rsidRDefault="00A83190" w:rsidP="00096E20">
            <w:pPr>
              <w:rPr>
                <w:b/>
              </w:rPr>
            </w:pPr>
            <w:r w:rsidRPr="009C1E9A">
              <w:rPr>
                <w:b/>
                <w:u w:val="single"/>
              </w:rPr>
              <w:t>ANALYSIS</w:t>
            </w:r>
            <w:r>
              <w:rPr>
                <w:b/>
              </w:rPr>
              <w:t xml:space="preserve"> </w:t>
            </w:r>
          </w:p>
          <w:p w:rsidR="008423E4" w:rsidRDefault="00A83190" w:rsidP="00096E20"/>
          <w:p w:rsidR="008423E4" w:rsidRDefault="00A83190" w:rsidP="00484C10">
            <w:pPr>
              <w:pStyle w:val="Header"/>
              <w:tabs>
                <w:tab w:val="clear" w:pos="4320"/>
                <w:tab w:val="clear" w:pos="8640"/>
              </w:tabs>
              <w:jc w:val="both"/>
            </w:pPr>
            <w:r>
              <w:t>C.S.</w:t>
            </w:r>
            <w:r>
              <w:t xml:space="preserve">H.B. </w:t>
            </w:r>
            <w:r>
              <w:t>96</w:t>
            </w:r>
            <w:r>
              <w:t xml:space="preserve"> amends the Election Code to </w:t>
            </w:r>
            <w:r>
              <w:t xml:space="preserve">replace </w:t>
            </w:r>
            <w:r>
              <w:t xml:space="preserve">the </w:t>
            </w:r>
            <w:r>
              <w:t>authoriz</w:t>
            </w:r>
            <w:r>
              <w:t>ation for</w:t>
            </w:r>
            <w:r>
              <w:t xml:space="preserve"> </w:t>
            </w:r>
            <w:r>
              <w:t xml:space="preserve">a </w:t>
            </w:r>
            <w:r>
              <w:t xml:space="preserve">signature verification committee </w:t>
            </w:r>
            <w:r>
              <w:t xml:space="preserve">appointed in any election </w:t>
            </w:r>
            <w:r>
              <w:t xml:space="preserve">to </w:t>
            </w:r>
            <w:r w:rsidRPr="00AE3837">
              <w:t>compare the signature</w:t>
            </w:r>
            <w:r>
              <w:t xml:space="preserve"> </w:t>
            </w:r>
            <w:r w:rsidRPr="00AE3837">
              <w:t xml:space="preserve">on each carrier envelope certificate, except those signed for a voter by a witness, </w:t>
            </w:r>
            <w:r>
              <w:t xml:space="preserve">and the signature on the voter's ballot application with the signature on the voter's registration application </w:t>
            </w:r>
            <w:r>
              <w:t xml:space="preserve">to confirm that the signatures are those of the same person </w:t>
            </w:r>
            <w:r w:rsidRPr="00AE3837">
              <w:t>w</w:t>
            </w:r>
            <w:r w:rsidRPr="00AE3837">
              <w:t xml:space="preserve">ith </w:t>
            </w:r>
            <w:r>
              <w:t xml:space="preserve">an authorization for the committee to compare such signatures with </w:t>
            </w:r>
            <w:r w:rsidRPr="00AE3837">
              <w:t xml:space="preserve">any two or more signatures </w:t>
            </w:r>
            <w:r>
              <w:t>that</w:t>
            </w:r>
            <w:r w:rsidRPr="00AE3837">
              <w:t xml:space="preserve"> the voter made within the preceding six years and on file with the general custodian of election records or voter registrar</w:t>
            </w:r>
            <w:r>
              <w:t xml:space="preserve"> to </w:t>
            </w:r>
            <w:r>
              <w:t>confirm that the signature</w:t>
            </w:r>
            <w:r>
              <w:t>s are those of the voter</w:t>
            </w:r>
            <w:r>
              <w:t xml:space="preserve">. The bill </w:t>
            </w:r>
            <w:r>
              <w:t xml:space="preserve">replaces </w:t>
            </w:r>
            <w:r>
              <w:t xml:space="preserve">the prohibition </w:t>
            </w:r>
            <w:r>
              <w:t xml:space="preserve">against the committee </w:t>
            </w:r>
            <w:r>
              <w:t>using the registration application signature to determine that the signatures are not those of the same person</w:t>
            </w:r>
            <w:r>
              <w:t xml:space="preserve"> with an authorization for the committee to use the signatures o</w:t>
            </w:r>
            <w:r>
              <w:t xml:space="preserve">n file to </w:t>
            </w:r>
            <w:r>
              <w:t>determine that the signatures are not those of the voter</w:t>
            </w:r>
            <w:r>
              <w:t>.</w:t>
            </w:r>
            <w:r>
              <w:t xml:space="preserve"> </w:t>
            </w:r>
          </w:p>
          <w:p w:rsidR="00254CA0" w:rsidRDefault="00A83190" w:rsidP="00484C10">
            <w:pPr>
              <w:pStyle w:val="Header"/>
              <w:tabs>
                <w:tab w:val="clear" w:pos="4320"/>
                <w:tab w:val="clear" w:pos="8640"/>
              </w:tabs>
              <w:jc w:val="both"/>
            </w:pPr>
          </w:p>
          <w:p w:rsidR="00254CA0" w:rsidRPr="00835628" w:rsidRDefault="00A83190" w:rsidP="00484C10">
            <w:pPr>
              <w:pStyle w:val="Header"/>
              <w:tabs>
                <w:tab w:val="clear" w:pos="4320"/>
                <w:tab w:val="clear" w:pos="8640"/>
              </w:tabs>
              <w:jc w:val="both"/>
              <w:rPr>
                <w:b/>
              </w:rPr>
            </w:pPr>
            <w:r>
              <w:t xml:space="preserve">C.S.H.B. </w:t>
            </w:r>
            <w:r>
              <w:t>96</w:t>
            </w:r>
            <w:r>
              <w:t xml:space="preserve"> </w:t>
            </w:r>
            <w:r>
              <w:t xml:space="preserve">authorizes the early voting ballot board to compare a voter's signature on a ballot application or carrier envelope certificate with two or more signatures of the voter made </w:t>
            </w:r>
            <w:r>
              <w:t xml:space="preserve">within the preceding six years and on file with the general custodian of election records, in addition to the board's existing authority to make such </w:t>
            </w:r>
            <w:r>
              <w:t xml:space="preserve">a </w:t>
            </w:r>
            <w:r>
              <w:t>comparison with signatures on file with the voter registrar</w:t>
            </w:r>
            <w:r>
              <w:t xml:space="preserve"> and changes the purpose of that comparison f</w:t>
            </w:r>
            <w:r>
              <w:t xml:space="preserve">rom confirming that the signatures are those of the same person </w:t>
            </w:r>
            <w:r>
              <w:t xml:space="preserve">to </w:t>
            </w:r>
            <w:r>
              <w:t xml:space="preserve">determining </w:t>
            </w:r>
            <w:r>
              <w:t xml:space="preserve">if the signatures are those of the </w:t>
            </w:r>
            <w:r>
              <w:t>voter</w:t>
            </w:r>
            <w:r>
              <w:t xml:space="preserve">. The bill removes </w:t>
            </w:r>
            <w:r>
              <w:t>the</w:t>
            </w:r>
            <w:r>
              <w:t xml:space="preserve"> prohibition against the board using such signatures on file to determine that the signatures are not those of the </w:t>
            </w:r>
            <w:r>
              <w:t>same person.</w:t>
            </w:r>
          </w:p>
        </w:tc>
      </w:tr>
      <w:tr w:rsidR="00B91FB7" w:rsidTr="00CB68A2">
        <w:tc>
          <w:tcPr>
            <w:tcW w:w="9582" w:type="dxa"/>
          </w:tcPr>
          <w:p w:rsidR="007C6548" w:rsidRDefault="00A83190" w:rsidP="00096E20">
            <w:pPr>
              <w:rPr>
                <w:b/>
                <w:u w:val="single"/>
              </w:rPr>
            </w:pPr>
          </w:p>
          <w:p w:rsidR="008423E4" w:rsidRPr="00A8133F" w:rsidRDefault="00A83190" w:rsidP="00096E20">
            <w:pPr>
              <w:rPr>
                <w:b/>
              </w:rPr>
            </w:pPr>
            <w:r w:rsidRPr="009C1E9A">
              <w:rPr>
                <w:b/>
                <w:u w:val="single"/>
              </w:rPr>
              <w:t>EFFECTIVE DATE</w:t>
            </w:r>
            <w:r>
              <w:rPr>
                <w:b/>
              </w:rPr>
              <w:t xml:space="preserve"> </w:t>
            </w:r>
          </w:p>
          <w:p w:rsidR="008423E4" w:rsidRDefault="00A83190" w:rsidP="00343275"/>
          <w:p w:rsidR="008423E4" w:rsidRPr="003624F2" w:rsidRDefault="00A83190">
            <w:pPr>
              <w:pStyle w:val="Header"/>
              <w:tabs>
                <w:tab w:val="clear" w:pos="4320"/>
                <w:tab w:val="clear" w:pos="8640"/>
              </w:tabs>
              <w:jc w:val="both"/>
            </w:pPr>
            <w:r>
              <w:t xml:space="preserve">On passage, or, if the bill does not receive the necessary vote, </w:t>
            </w:r>
            <w:r w:rsidRPr="00566838">
              <w:t>December</w:t>
            </w:r>
            <w:r>
              <w:t xml:space="preserve"> 1, 2017.</w:t>
            </w:r>
          </w:p>
          <w:p w:rsidR="008423E4" w:rsidRPr="00233FDB" w:rsidRDefault="00A83190">
            <w:pPr>
              <w:rPr>
                <w:b/>
              </w:rPr>
            </w:pPr>
          </w:p>
        </w:tc>
      </w:tr>
      <w:tr w:rsidR="00B91FB7" w:rsidTr="00CB68A2">
        <w:tc>
          <w:tcPr>
            <w:tcW w:w="9582" w:type="dxa"/>
          </w:tcPr>
          <w:p w:rsidR="00096E20" w:rsidRDefault="00A83190" w:rsidP="00096E20">
            <w:pPr>
              <w:jc w:val="both"/>
              <w:rPr>
                <w:b/>
                <w:u w:val="single"/>
              </w:rPr>
            </w:pPr>
          </w:p>
          <w:p w:rsidR="00CB68A2" w:rsidRDefault="00A83190" w:rsidP="00096E20">
            <w:pPr>
              <w:jc w:val="both"/>
              <w:rPr>
                <w:b/>
                <w:u w:val="single"/>
              </w:rPr>
            </w:pPr>
            <w:r>
              <w:rPr>
                <w:b/>
                <w:u w:val="single"/>
              </w:rPr>
              <w:lastRenderedPageBreak/>
              <w:t>COMPARISON OF ORIGINAL AND SUBSTITUTE</w:t>
            </w:r>
          </w:p>
          <w:p w:rsidR="00035695" w:rsidRDefault="00A83190" w:rsidP="00343275">
            <w:pPr>
              <w:jc w:val="both"/>
            </w:pPr>
          </w:p>
          <w:p w:rsidR="00035695" w:rsidRDefault="00A83190">
            <w:pPr>
              <w:jc w:val="both"/>
            </w:pPr>
            <w:r>
              <w:t xml:space="preserve">While C.S.H.B. 96 may differ from the original in minor or nonsubstantive ways, the following </w:t>
            </w:r>
            <w:r>
              <w:t>comparison is organized and formatted in a manner that indicates the substantial differences between the introduced and committee substitute versions of the bill.</w:t>
            </w:r>
          </w:p>
          <w:p w:rsidR="00035695" w:rsidRPr="00035695" w:rsidRDefault="00A83190">
            <w:pPr>
              <w:jc w:val="both"/>
            </w:pPr>
          </w:p>
        </w:tc>
      </w:tr>
      <w:tr w:rsidR="00B91FB7" w:rsidTr="00CB68A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91FB7" w:rsidTr="00CB68A2">
              <w:trPr>
                <w:cantSplit/>
                <w:tblHeader/>
              </w:trPr>
              <w:tc>
                <w:tcPr>
                  <w:tcW w:w="4673" w:type="dxa"/>
                  <w:tcMar>
                    <w:bottom w:w="188" w:type="dxa"/>
                  </w:tcMar>
                </w:tcPr>
                <w:p w:rsidR="00CB68A2" w:rsidRDefault="00A83190" w:rsidP="00096E20">
                  <w:pPr>
                    <w:jc w:val="center"/>
                  </w:pPr>
                  <w:r>
                    <w:lastRenderedPageBreak/>
                    <w:t>INTRODUCED</w:t>
                  </w:r>
                </w:p>
              </w:tc>
              <w:tc>
                <w:tcPr>
                  <w:tcW w:w="4673" w:type="dxa"/>
                  <w:tcMar>
                    <w:bottom w:w="188" w:type="dxa"/>
                  </w:tcMar>
                </w:tcPr>
                <w:p w:rsidR="00CB68A2" w:rsidRDefault="00A83190">
                  <w:pPr>
                    <w:jc w:val="center"/>
                  </w:pPr>
                  <w:r>
                    <w:t>HOUSE COMMITTEE SUBSTITUTE</w:t>
                  </w:r>
                </w:p>
              </w:tc>
            </w:tr>
            <w:tr w:rsidR="00B91FB7" w:rsidTr="00CB68A2">
              <w:tc>
                <w:tcPr>
                  <w:tcW w:w="4673" w:type="dxa"/>
                  <w:tcMar>
                    <w:right w:w="360" w:type="dxa"/>
                  </w:tcMar>
                </w:tcPr>
                <w:p w:rsidR="00CB68A2" w:rsidRDefault="00A83190" w:rsidP="00096E20">
                  <w:pPr>
                    <w:jc w:val="both"/>
                  </w:pPr>
                  <w:r>
                    <w:t xml:space="preserve">SECTION 1.  Section 87.027(i), Election Code, is </w:t>
                  </w:r>
                  <w:r>
                    <w:t>amended to read as follows:</w:t>
                  </w:r>
                </w:p>
                <w:p w:rsidR="00CB68A2" w:rsidRDefault="00A83190">
                  <w:pPr>
                    <w:jc w:val="both"/>
                  </w:pPr>
                  <w:r>
                    <w:t xml:space="preserve">(i)  The signature verification committee shall compare the signature on each carrier envelope certificate, except those signed for a voter by a witness, with the signature on the voter's ballot application to determine whether </w:t>
                  </w:r>
                  <w:r>
                    <w:t xml:space="preserve">the signatures are those of the </w:t>
                  </w:r>
                  <w:r w:rsidRPr="00035695">
                    <w:rPr>
                      <w:highlight w:val="lightGray"/>
                    </w:rPr>
                    <w:t>same person</w:t>
                  </w:r>
                  <w:r>
                    <w:t xml:space="preserve">.  The committee may also compare the signatures with </w:t>
                  </w:r>
                  <w:r>
                    <w:rPr>
                      <w:u w:val="single"/>
                    </w:rPr>
                    <w:t>any two or more signatures of the voter made within the preceding six years and on file with the general custodian of election records or voter registrar</w:t>
                  </w:r>
                  <w:r>
                    <w:t xml:space="preserve"> [</w:t>
                  </w:r>
                  <w:r>
                    <w:rPr>
                      <w:strike/>
                    </w:rPr>
                    <w:t xml:space="preserve">the </w:t>
                  </w:r>
                  <w:r>
                    <w:rPr>
                      <w:strike/>
                    </w:rPr>
                    <w:t>signature on the voter's registration application</w:t>
                  </w:r>
                  <w:r>
                    <w:t xml:space="preserve">] to confirm that the signatures are those of the </w:t>
                  </w:r>
                  <w:r w:rsidRPr="00035695">
                    <w:rPr>
                      <w:highlight w:val="lightGray"/>
                    </w:rPr>
                    <w:t>same person</w:t>
                  </w:r>
                  <w:r w:rsidRPr="00836F69">
                    <w:t xml:space="preserve"> </w:t>
                  </w:r>
                  <w:r w:rsidRPr="00836F69">
                    <w:rPr>
                      <w:u w:val="single"/>
                    </w:rPr>
                    <w:t>and may</w:t>
                  </w:r>
                  <w:r>
                    <w:t xml:space="preserve"> [</w:t>
                  </w:r>
                  <w:r>
                    <w:rPr>
                      <w:strike/>
                    </w:rPr>
                    <w:t>but may not</w:t>
                  </w:r>
                  <w:r>
                    <w:t xml:space="preserve">] use the </w:t>
                  </w:r>
                  <w:r>
                    <w:rPr>
                      <w:u w:val="single"/>
                    </w:rPr>
                    <w:t>signatures</w:t>
                  </w:r>
                  <w:r>
                    <w:t xml:space="preserve"> [</w:t>
                  </w:r>
                  <w:r>
                    <w:rPr>
                      <w:strike/>
                    </w:rPr>
                    <w:t>registration application signature</w:t>
                  </w:r>
                  <w:r>
                    <w:t xml:space="preserve">] to determine that the signatures are not those of the </w:t>
                  </w:r>
                  <w:r w:rsidRPr="00035695">
                    <w:rPr>
                      <w:highlight w:val="lightGray"/>
                    </w:rPr>
                    <w:t>same person</w:t>
                  </w:r>
                  <w:r>
                    <w:t xml:space="preserve">. </w:t>
                  </w:r>
                  <w:r>
                    <w:t xml:space="preserve"> Except as provided by Subsection (l), a determination under this subsection that the signatures are not those of the </w:t>
                  </w:r>
                  <w:r w:rsidRPr="00035695">
                    <w:rPr>
                      <w:highlight w:val="lightGray"/>
                    </w:rPr>
                    <w:t>same person</w:t>
                  </w:r>
                  <w:r>
                    <w:t xml:space="preserve"> must be made by a majority vote of the committee's membership.  The committee shall place the jacket envelopes, carrier envelo</w:t>
                  </w:r>
                  <w:r>
                    <w:t xml:space="preserve">pes, and applications of voters whose signatures are not those of the </w:t>
                  </w:r>
                  <w:r w:rsidRPr="00035695">
                    <w:rPr>
                      <w:highlight w:val="lightGray"/>
                    </w:rPr>
                    <w:t>same person</w:t>
                  </w:r>
                  <w:r>
                    <w:t xml:space="preserve"> in separate containers from those of voters whose signatures are those of the </w:t>
                  </w:r>
                  <w:r w:rsidRPr="00035695">
                    <w:rPr>
                      <w:highlight w:val="lightGray"/>
                    </w:rPr>
                    <w:t>same person</w:t>
                  </w:r>
                  <w:r>
                    <w:t xml:space="preserve">.  The committee chair shall deliver the sorted materials to the early voting ballot </w:t>
                  </w:r>
                  <w:r>
                    <w:t>board at the time specified by the board's presiding judge.</w:t>
                  </w:r>
                </w:p>
                <w:p w:rsidR="00CB68A2" w:rsidRDefault="00A83190">
                  <w:pPr>
                    <w:jc w:val="both"/>
                  </w:pPr>
                </w:p>
              </w:tc>
              <w:tc>
                <w:tcPr>
                  <w:tcW w:w="4673" w:type="dxa"/>
                  <w:tcMar>
                    <w:left w:w="360" w:type="dxa"/>
                  </w:tcMar>
                </w:tcPr>
                <w:p w:rsidR="00CB68A2" w:rsidRDefault="00A83190">
                  <w:pPr>
                    <w:jc w:val="both"/>
                  </w:pPr>
                  <w:r>
                    <w:t>SECTION 1.  Sections 87.027(i) and (j), Election Code, are amended to read as follows:</w:t>
                  </w:r>
                </w:p>
                <w:p w:rsidR="00CB68A2" w:rsidRDefault="00A83190">
                  <w:pPr>
                    <w:jc w:val="both"/>
                  </w:pPr>
                  <w:r>
                    <w:t xml:space="preserve">(i)  The signature verification committee shall compare the signature on each carrier envelope certificate, </w:t>
                  </w:r>
                  <w:r>
                    <w:t xml:space="preserve">except those signed for a voter by a witness, with the signature on the voter's ballot application to determine whether the signatures are those of the </w:t>
                  </w:r>
                  <w:r w:rsidRPr="00035695">
                    <w:rPr>
                      <w:highlight w:val="lightGray"/>
                      <w:u w:val="single"/>
                    </w:rPr>
                    <w:t>voter</w:t>
                  </w:r>
                  <w:r w:rsidRPr="00035695">
                    <w:rPr>
                      <w:highlight w:val="lightGray"/>
                    </w:rPr>
                    <w:t xml:space="preserve"> [</w:t>
                  </w:r>
                  <w:r w:rsidRPr="00035695">
                    <w:rPr>
                      <w:strike/>
                      <w:highlight w:val="lightGray"/>
                    </w:rPr>
                    <w:t>same person</w:t>
                  </w:r>
                  <w:r w:rsidRPr="00035695">
                    <w:rPr>
                      <w:highlight w:val="lightGray"/>
                    </w:rPr>
                    <w:t>]</w:t>
                  </w:r>
                  <w:r>
                    <w:t xml:space="preserve">.  The committee may also compare the signatures with </w:t>
                  </w:r>
                  <w:r>
                    <w:rPr>
                      <w:u w:val="single"/>
                    </w:rPr>
                    <w:t xml:space="preserve">any two or more signatures of </w:t>
                  </w:r>
                  <w:r>
                    <w:rPr>
                      <w:u w:val="single"/>
                    </w:rPr>
                    <w:t>the voter made within the preceding six years and on file with the general custodian of election records or voter registrar</w:t>
                  </w:r>
                  <w:r>
                    <w:t xml:space="preserve"> [</w:t>
                  </w:r>
                  <w:r>
                    <w:rPr>
                      <w:strike/>
                    </w:rPr>
                    <w:t>the signature on the voter's registration application</w:t>
                  </w:r>
                  <w:r>
                    <w:t xml:space="preserve">] to confirm that the signatures are those of the </w:t>
                  </w:r>
                  <w:r w:rsidRPr="00035695">
                    <w:rPr>
                      <w:highlight w:val="lightGray"/>
                      <w:u w:val="single"/>
                    </w:rPr>
                    <w:t>voter</w:t>
                  </w:r>
                  <w:r w:rsidRPr="00836F69">
                    <w:rPr>
                      <w:u w:val="single"/>
                    </w:rPr>
                    <w:t xml:space="preserve"> and may</w:t>
                  </w:r>
                  <w:r w:rsidRPr="00836F69">
                    <w:t xml:space="preserve"> </w:t>
                  </w:r>
                  <w:r w:rsidRPr="00035695">
                    <w:rPr>
                      <w:highlight w:val="lightGray"/>
                    </w:rPr>
                    <w:t>[</w:t>
                  </w:r>
                  <w:r w:rsidRPr="00035695">
                    <w:rPr>
                      <w:strike/>
                      <w:highlight w:val="lightGray"/>
                    </w:rPr>
                    <w:t>same person</w:t>
                  </w:r>
                  <w:r>
                    <w:rPr>
                      <w:strike/>
                    </w:rPr>
                    <w:t xml:space="preserve"> b</w:t>
                  </w:r>
                  <w:r>
                    <w:rPr>
                      <w:strike/>
                    </w:rPr>
                    <w:t>ut may not</w:t>
                  </w:r>
                  <w:r>
                    <w:t xml:space="preserve">] use the </w:t>
                  </w:r>
                  <w:r>
                    <w:rPr>
                      <w:u w:val="single"/>
                    </w:rPr>
                    <w:t>signatures</w:t>
                  </w:r>
                  <w:r>
                    <w:t xml:space="preserve"> [</w:t>
                  </w:r>
                  <w:r>
                    <w:rPr>
                      <w:strike/>
                    </w:rPr>
                    <w:t>registration application signature</w:t>
                  </w:r>
                  <w:r>
                    <w:t xml:space="preserve">] to determine that the signatures are not those of the </w:t>
                  </w:r>
                  <w:r w:rsidRPr="00035695">
                    <w:rPr>
                      <w:highlight w:val="lightGray"/>
                      <w:u w:val="single"/>
                    </w:rPr>
                    <w:t>voter</w:t>
                  </w:r>
                  <w:r w:rsidRPr="00035695">
                    <w:rPr>
                      <w:highlight w:val="lightGray"/>
                    </w:rPr>
                    <w:t xml:space="preserve"> [</w:t>
                  </w:r>
                  <w:r w:rsidRPr="00035695">
                    <w:rPr>
                      <w:strike/>
                      <w:highlight w:val="lightGray"/>
                    </w:rPr>
                    <w:t>same person</w:t>
                  </w:r>
                  <w:r w:rsidRPr="00035695">
                    <w:rPr>
                      <w:highlight w:val="lightGray"/>
                    </w:rPr>
                    <w:t>]</w:t>
                  </w:r>
                  <w:r>
                    <w:t>.  Except as provided by Subsection (l), a determination under this subsection that the signatures are not those of</w:t>
                  </w:r>
                  <w:r>
                    <w:t xml:space="preserve"> the </w:t>
                  </w:r>
                  <w:r w:rsidRPr="00035695">
                    <w:rPr>
                      <w:highlight w:val="lightGray"/>
                      <w:u w:val="single"/>
                    </w:rPr>
                    <w:t>voter</w:t>
                  </w:r>
                  <w:r w:rsidRPr="00035695">
                    <w:rPr>
                      <w:highlight w:val="lightGray"/>
                    </w:rPr>
                    <w:t xml:space="preserve"> [</w:t>
                  </w:r>
                  <w:r w:rsidRPr="00035695">
                    <w:rPr>
                      <w:strike/>
                      <w:highlight w:val="lightGray"/>
                    </w:rPr>
                    <w:t>same person</w:t>
                  </w:r>
                  <w:r w:rsidRPr="00035695">
                    <w:rPr>
                      <w:highlight w:val="lightGray"/>
                    </w:rPr>
                    <w:t>]</w:t>
                  </w:r>
                  <w:r>
                    <w:t xml:space="preserve"> must be made by a majority vote of the committee's membership.  The committee shall place the jacket envelopes, carrier envelopes, and applications of voters whose signatures are not those of the </w:t>
                  </w:r>
                  <w:r w:rsidRPr="00035695">
                    <w:rPr>
                      <w:highlight w:val="lightGray"/>
                      <w:u w:val="single"/>
                    </w:rPr>
                    <w:t>voter</w:t>
                  </w:r>
                  <w:r w:rsidRPr="00035695">
                    <w:rPr>
                      <w:highlight w:val="lightGray"/>
                    </w:rPr>
                    <w:t xml:space="preserve"> [</w:t>
                  </w:r>
                  <w:r w:rsidRPr="00035695">
                    <w:rPr>
                      <w:strike/>
                      <w:highlight w:val="lightGray"/>
                    </w:rPr>
                    <w:t>same person</w:t>
                  </w:r>
                  <w:r w:rsidRPr="00035695">
                    <w:rPr>
                      <w:highlight w:val="lightGray"/>
                    </w:rPr>
                    <w:t>]</w:t>
                  </w:r>
                  <w:r>
                    <w:t xml:space="preserve"> in separate con</w:t>
                  </w:r>
                  <w:r>
                    <w:t xml:space="preserve">tainers from those of voters whose signatures are those of the </w:t>
                  </w:r>
                  <w:r w:rsidRPr="00035695">
                    <w:rPr>
                      <w:highlight w:val="lightGray"/>
                      <w:u w:val="single"/>
                    </w:rPr>
                    <w:t>voter</w:t>
                  </w:r>
                  <w:r w:rsidRPr="00035695">
                    <w:rPr>
                      <w:highlight w:val="lightGray"/>
                    </w:rPr>
                    <w:t xml:space="preserve"> [</w:t>
                  </w:r>
                  <w:r w:rsidRPr="00035695">
                    <w:rPr>
                      <w:strike/>
                      <w:highlight w:val="lightGray"/>
                    </w:rPr>
                    <w:t>same person</w:t>
                  </w:r>
                  <w:r w:rsidRPr="00035695">
                    <w:rPr>
                      <w:highlight w:val="lightGray"/>
                    </w:rPr>
                    <w:t>]</w:t>
                  </w:r>
                  <w:r>
                    <w:t>.  The committee chair shall deliver the sorted materials to the early voting ballot board at the time specified by the board's presiding judge.</w:t>
                  </w:r>
                </w:p>
                <w:p w:rsidR="00CB68A2" w:rsidRDefault="00A83190">
                  <w:pPr>
                    <w:jc w:val="both"/>
                  </w:pPr>
                  <w:r w:rsidRPr="00035695">
                    <w:rPr>
                      <w:highlight w:val="lightGray"/>
                    </w:rPr>
                    <w:t>(j)  If a signature verificat</w:t>
                  </w:r>
                  <w:r w:rsidRPr="00035695">
                    <w:rPr>
                      <w:highlight w:val="lightGray"/>
                    </w:rPr>
                    <w:t>ion committee is appointed, the early voting ballot board shall follow the same procedure for accepting the early voting ballots voted by mail as in an election without a signature verification committee, except that the board may not determine whether a v</w:t>
                  </w:r>
                  <w:r w:rsidRPr="00035695">
                    <w:rPr>
                      <w:highlight w:val="lightGray"/>
                    </w:rPr>
                    <w:t xml:space="preserve">oter's signatures on the carrier envelope certificate and ballot application are those of the </w:t>
                  </w:r>
                  <w:r w:rsidRPr="00035695">
                    <w:rPr>
                      <w:highlight w:val="lightGray"/>
                      <w:u w:val="single"/>
                    </w:rPr>
                    <w:t>voter</w:t>
                  </w:r>
                  <w:r w:rsidRPr="00035695">
                    <w:rPr>
                      <w:highlight w:val="lightGray"/>
                    </w:rPr>
                    <w:t xml:space="preserve"> [</w:t>
                  </w:r>
                  <w:r w:rsidRPr="00035695">
                    <w:rPr>
                      <w:strike/>
                      <w:highlight w:val="lightGray"/>
                    </w:rPr>
                    <w:t>same person</w:t>
                  </w:r>
                  <w:r w:rsidRPr="00035695">
                    <w:rPr>
                      <w:highlight w:val="lightGray"/>
                    </w:rPr>
                    <w:t xml:space="preserve">] if the committee has determined that the signatures are those of the </w:t>
                  </w:r>
                  <w:r w:rsidRPr="00035695">
                    <w:rPr>
                      <w:highlight w:val="lightGray"/>
                      <w:u w:val="single"/>
                    </w:rPr>
                    <w:t>voter</w:t>
                  </w:r>
                  <w:r w:rsidRPr="00035695">
                    <w:rPr>
                      <w:highlight w:val="lightGray"/>
                    </w:rPr>
                    <w:t xml:space="preserve"> [</w:t>
                  </w:r>
                  <w:r w:rsidRPr="00035695">
                    <w:rPr>
                      <w:strike/>
                      <w:highlight w:val="lightGray"/>
                    </w:rPr>
                    <w:t>same person</w:t>
                  </w:r>
                  <w:r w:rsidRPr="00035695">
                    <w:rPr>
                      <w:highlight w:val="lightGray"/>
                    </w:rPr>
                    <w:t xml:space="preserve">].  If the committee has determined </w:t>
                  </w:r>
                  <w:r w:rsidRPr="00035695">
                    <w:rPr>
                      <w:highlight w:val="lightGray"/>
                    </w:rPr>
                    <w:lastRenderedPageBreak/>
                    <w:t>that the signatures</w:t>
                  </w:r>
                  <w:r w:rsidRPr="00035695">
                    <w:rPr>
                      <w:highlight w:val="lightGray"/>
                    </w:rPr>
                    <w:t xml:space="preserve"> are not those of the </w:t>
                  </w:r>
                  <w:r w:rsidRPr="00035695">
                    <w:rPr>
                      <w:highlight w:val="lightGray"/>
                      <w:u w:val="single"/>
                    </w:rPr>
                    <w:t>voter</w:t>
                  </w:r>
                  <w:r w:rsidRPr="00035695">
                    <w:rPr>
                      <w:highlight w:val="lightGray"/>
                    </w:rPr>
                    <w:t xml:space="preserve"> [</w:t>
                  </w:r>
                  <w:r w:rsidRPr="00035695">
                    <w:rPr>
                      <w:strike/>
                      <w:highlight w:val="lightGray"/>
                    </w:rPr>
                    <w:t>same person</w:t>
                  </w:r>
                  <w:r w:rsidRPr="00035695">
                    <w:rPr>
                      <w:highlight w:val="lightGray"/>
                    </w:rPr>
                    <w:t xml:space="preserve">], the board may make a determination that the signatures are those of the </w:t>
                  </w:r>
                  <w:r w:rsidRPr="00035695">
                    <w:rPr>
                      <w:highlight w:val="lightGray"/>
                      <w:u w:val="single"/>
                    </w:rPr>
                    <w:t>voter</w:t>
                  </w:r>
                  <w:r w:rsidRPr="00035695">
                    <w:rPr>
                      <w:highlight w:val="lightGray"/>
                    </w:rPr>
                    <w:t xml:space="preserve"> [</w:t>
                  </w:r>
                  <w:r w:rsidRPr="00035695">
                    <w:rPr>
                      <w:strike/>
                      <w:highlight w:val="lightGray"/>
                    </w:rPr>
                    <w:t>same person</w:t>
                  </w:r>
                  <w:r w:rsidRPr="00035695">
                    <w:rPr>
                      <w:highlight w:val="lightGray"/>
                    </w:rPr>
                    <w:t>] by a majority vote of the board's membership.</w:t>
                  </w:r>
                </w:p>
              </w:tc>
            </w:tr>
            <w:tr w:rsidR="00B91FB7" w:rsidTr="00CB68A2">
              <w:tc>
                <w:tcPr>
                  <w:tcW w:w="4673" w:type="dxa"/>
                  <w:tcMar>
                    <w:right w:w="360" w:type="dxa"/>
                  </w:tcMar>
                </w:tcPr>
                <w:p w:rsidR="00CB68A2" w:rsidRDefault="00A83190" w:rsidP="00096E20">
                  <w:pPr>
                    <w:jc w:val="both"/>
                  </w:pPr>
                  <w:r>
                    <w:lastRenderedPageBreak/>
                    <w:t>SECTION 2.  Section 87.041(e), Election Code, is amended to read as follow</w:t>
                  </w:r>
                  <w:r>
                    <w:t>s:</w:t>
                  </w:r>
                </w:p>
                <w:p w:rsidR="00CB68A2" w:rsidRDefault="00A83190" w:rsidP="00096E20">
                  <w:pPr>
                    <w:jc w:val="both"/>
                  </w:pPr>
                  <w:r>
                    <w:t xml:space="preserve">(e)  In making the determination under Subsection (b)(2), the board may also compare the signatures with any two or more signatures of the voter made within the preceding six years and on file with the </w:t>
                  </w:r>
                  <w:r>
                    <w:rPr>
                      <w:u w:val="single"/>
                    </w:rPr>
                    <w:t>general custodian of election records or</w:t>
                  </w:r>
                  <w:r>
                    <w:t xml:space="preserve"> voter regi</w:t>
                  </w:r>
                  <w:r>
                    <w:t xml:space="preserve">strar to </w:t>
                  </w:r>
                  <w:r>
                    <w:rPr>
                      <w:u w:val="single"/>
                    </w:rPr>
                    <w:t>determine if</w:t>
                  </w:r>
                  <w:r>
                    <w:t xml:space="preserve"> [</w:t>
                  </w:r>
                  <w:r>
                    <w:rPr>
                      <w:strike/>
                    </w:rPr>
                    <w:t>confirm that</w:t>
                  </w:r>
                  <w:r>
                    <w:t xml:space="preserve">] the signatures are those of the </w:t>
                  </w:r>
                  <w:r w:rsidRPr="00035695">
                    <w:rPr>
                      <w:highlight w:val="lightGray"/>
                    </w:rPr>
                    <w:t>same person</w:t>
                  </w:r>
                  <w:r>
                    <w:t xml:space="preserve"> [</w:t>
                  </w:r>
                  <w:r>
                    <w:rPr>
                      <w:strike/>
                    </w:rPr>
                    <w:t>but may not use the signatures to determine that the signatures are not those of the same person</w:t>
                  </w:r>
                  <w:r>
                    <w:t>].</w:t>
                  </w:r>
                </w:p>
              </w:tc>
              <w:tc>
                <w:tcPr>
                  <w:tcW w:w="4673" w:type="dxa"/>
                  <w:tcMar>
                    <w:left w:w="360" w:type="dxa"/>
                  </w:tcMar>
                </w:tcPr>
                <w:p w:rsidR="00CB68A2" w:rsidRDefault="00A83190" w:rsidP="00343275">
                  <w:pPr>
                    <w:jc w:val="both"/>
                  </w:pPr>
                  <w:r>
                    <w:t>SECTION 2.  Section 87.041(e), Election Code, is amended to read as follows</w:t>
                  </w:r>
                  <w:r>
                    <w:t>:</w:t>
                  </w:r>
                </w:p>
                <w:p w:rsidR="00CB68A2" w:rsidRDefault="00A83190">
                  <w:pPr>
                    <w:jc w:val="both"/>
                  </w:pPr>
                  <w:r>
                    <w:t xml:space="preserve">(e)  In making the determination under Subsection (b)(2), the board may also compare the signatures with any two or more signatures of the voter made within the preceding six years and on file with the </w:t>
                  </w:r>
                  <w:r>
                    <w:rPr>
                      <w:u w:val="single"/>
                    </w:rPr>
                    <w:t>general custodian of election records or</w:t>
                  </w:r>
                  <w:r>
                    <w:t xml:space="preserve"> voter registrar to </w:t>
                  </w:r>
                  <w:r>
                    <w:rPr>
                      <w:u w:val="single"/>
                    </w:rPr>
                    <w:t>determine if</w:t>
                  </w:r>
                  <w:r>
                    <w:t xml:space="preserve"> [</w:t>
                  </w:r>
                  <w:r>
                    <w:rPr>
                      <w:strike/>
                    </w:rPr>
                    <w:t>confirm that</w:t>
                  </w:r>
                  <w:r>
                    <w:t xml:space="preserve">] the signatures are those of the </w:t>
                  </w:r>
                  <w:r w:rsidRPr="00035695">
                    <w:rPr>
                      <w:highlight w:val="lightGray"/>
                      <w:u w:val="single"/>
                    </w:rPr>
                    <w:t>voter</w:t>
                  </w:r>
                  <w:r w:rsidRPr="00035695">
                    <w:rPr>
                      <w:highlight w:val="lightGray"/>
                    </w:rPr>
                    <w:t xml:space="preserve"> [</w:t>
                  </w:r>
                  <w:r w:rsidRPr="00035695">
                    <w:rPr>
                      <w:strike/>
                      <w:highlight w:val="lightGray"/>
                    </w:rPr>
                    <w:t>same person</w:t>
                  </w:r>
                  <w:r>
                    <w:rPr>
                      <w:strike/>
                    </w:rPr>
                    <w:t xml:space="preserve"> but may not use the signatures to determine that the signatures are not those of the same person</w:t>
                  </w:r>
                  <w:r>
                    <w:t>].</w:t>
                  </w:r>
                </w:p>
              </w:tc>
            </w:tr>
            <w:tr w:rsidR="00B91FB7" w:rsidTr="00CB68A2">
              <w:tc>
                <w:tcPr>
                  <w:tcW w:w="4673" w:type="dxa"/>
                  <w:tcMar>
                    <w:right w:w="360" w:type="dxa"/>
                  </w:tcMar>
                </w:tcPr>
                <w:p w:rsidR="00CB68A2" w:rsidRDefault="00A83190" w:rsidP="00096E20">
                  <w:pPr>
                    <w:jc w:val="both"/>
                  </w:pPr>
                  <w:r>
                    <w:t xml:space="preserve">SECTION 3.  This Act takes effect immediately if it </w:t>
                  </w:r>
                  <w:r>
                    <w:t>receives a vote of two-thirds of all the members elected to each house, as provided by Section 39, Article III, Texas Constitution.  If this Act does not receive the vote necessary for immediate effect, this Act takes effect December 1, 2017.</w:t>
                  </w:r>
                </w:p>
              </w:tc>
              <w:tc>
                <w:tcPr>
                  <w:tcW w:w="4673" w:type="dxa"/>
                  <w:tcMar>
                    <w:left w:w="360" w:type="dxa"/>
                  </w:tcMar>
                </w:tcPr>
                <w:p w:rsidR="00CB68A2" w:rsidRDefault="00A83190" w:rsidP="00096E20">
                  <w:pPr>
                    <w:jc w:val="both"/>
                  </w:pPr>
                  <w:r>
                    <w:t>SECTION 3. Sa</w:t>
                  </w:r>
                  <w:r>
                    <w:t>me as introduced version.</w:t>
                  </w:r>
                </w:p>
                <w:p w:rsidR="00CB68A2" w:rsidRDefault="00A83190" w:rsidP="00343275">
                  <w:pPr>
                    <w:jc w:val="both"/>
                  </w:pPr>
                </w:p>
                <w:p w:rsidR="00CB68A2" w:rsidRDefault="00A83190">
                  <w:pPr>
                    <w:jc w:val="both"/>
                  </w:pPr>
                </w:p>
              </w:tc>
            </w:tr>
          </w:tbl>
          <w:p w:rsidR="00CB68A2" w:rsidRDefault="00A83190" w:rsidP="00096E20"/>
          <w:p w:rsidR="00CB68A2" w:rsidRDefault="00A83190" w:rsidP="00096E20">
            <w:pPr>
              <w:rPr>
                <w:b/>
                <w:u w:val="single"/>
              </w:rPr>
            </w:pPr>
          </w:p>
        </w:tc>
      </w:tr>
    </w:tbl>
    <w:p w:rsidR="008423E4" w:rsidRPr="00BE0E75" w:rsidRDefault="00A83190" w:rsidP="008423E4">
      <w:pPr>
        <w:spacing w:line="480" w:lineRule="auto"/>
        <w:jc w:val="both"/>
        <w:rPr>
          <w:rFonts w:ascii="Arial" w:hAnsi="Arial"/>
          <w:sz w:val="16"/>
          <w:szCs w:val="16"/>
        </w:rPr>
      </w:pPr>
    </w:p>
    <w:p w:rsidR="004108C3" w:rsidRPr="008423E4" w:rsidRDefault="00A8319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3190">
      <w:r>
        <w:separator/>
      </w:r>
    </w:p>
  </w:endnote>
  <w:endnote w:type="continuationSeparator" w:id="0">
    <w:p w:rsidR="00000000" w:rsidRDefault="00A8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95" w:rsidRDefault="00A83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91FB7" w:rsidTr="009C1E9A">
      <w:trPr>
        <w:cantSplit/>
      </w:trPr>
      <w:tc>
        <w:tcPr>
          <w:tcW w:w="0" w:type="pct"/>
        </w:tcPr>
        <w:p w:rsidR="00137D90" w:rsidRDefault="00A83190" w:rsidP="009C1E9A">
          <w:pPr>
            <w:pStyle w:val="Footer"/>
            <w:tabs>
              <w:tab w:val="clear" w:pos="8640"/>
              <w:tab w:val="right" w:pos="9360"/>
            </w:tabs>
          </w:pPr>
        </w:p>
      </w:tc>
      <w:tc>
        <w:tcPr>
          <w:tcW w:w="2395" w:type="pct"/>
        </w:tcPr>
        <w:p w:rsidR="00137D90" w:rsidRDefault="00A83190" w:rsidP="009C1E9A">
          <w:pPr>
            <w:pStyle w:val="Footer"/>
            <w:tabs>
              <w:tab w:val="clear" w:pos="8640"/>
              <w:tab w:val="right" w:pos="9360"/>
            </w:tabs>
          </w:pPr>
        </w:p>
        <w:p w:rsidR="001A4310" w:rsidRDefault="00A83190" w:rsidP="009C1E9A">
          <w:pPr>
            <w:pStyle w:val="Footer"/>
            <w:tabs>
              <w:tab w:val="clear" w:pos="8640"/>
              <w:tab w:val="right" w:pos="9360"/>
            </w:tabs>
          </w:pPr>
        </w:p>
        <w:p w:rsidR="00137D90" w:rsidRDefault="00A83190" w:rsidP="009C1E9A">
          <w:pPr>
            <w:pStyle w:val="Footer"/>
            <w:tabs>
              <w:tab w:val="clear" w:pos="8640"/>
              <w:tab w:val="right" w:pos="9360"/>
            </w:tabs>
          </w:pPr>
        </w:p>
      </w:tc>
      <w:tc>
        <w:tcPr>
          <w:tcW w:w="2453" w:type="pct"/>
        </w:tcPr>
        <w:p w:rsidR="00137D90" w:rsidRDefault="00A83190" w:rsidP="009C1E9A">
          <w:pPr>
            <w:pStyle w:val="Footer"/>
            <w:tabs>
              <w:tab w:val="clear" w:pos="8640"/>
              <w:tab w:val="right" w:pos="9360"/>
            </w:tabs>
            <w:jc w:val="right"/>
          </w:pPr>
        </w:p>
      </w:tc>
    </w:tr>
    <w:tr w:rsidR="00B91FB7" w:rsidTr="009C1E9A">
      <w:trPr>
        <w:cantSplit/>
      </w:trPr>
      <w:tc>
        <w:tcPr>
          <w:tcW w:w="0" w:type="pct"/>
        </w:tcPr>
        <w:p w:rsidR="00EC379B" w:rsidRDefault="00A83190" w:rsidP="009C1E9A">
          <w:pPr>
            <w:pStyle w:val="Footer"/>
            <w:tabs>
              <w:tab w:val="clear" w:pos="8640"/>
              <w:tab w:val="right" w:pos="9360"/>
            </w:tabs>
          </w:pPr>
        </w:p>
      </w:tc>
      <w:tc>
        <w:tcPr>
          <w:tcW w:w="2395" w:type="pct"/>
        </w:tcPr>
        <w:p w:rsidR="00EC379B" w:rsidRPr="009C1E9A" w:rsidRDefault="00A83190" w:rsidP="009C1E9A">
          <w:pPr>
            <w:pStyle w:val="Footer"/>
            <w:tabs>
              <w:tab w:val="clear" w:pos="8640"/>
              <w:tab w:val="right" w:pos="9360"/>
            </w:tabs>
            <w:rPr>
              <w:rFonts w:ascii="Shruti" w:hAnsi="Shruti"/>
              <w:sz w:val="22"/>
            </w:rPr>
          </w:pPr>
          <w:r>
            <w:rPr>
              <w:rFonts w:ascii="Shruti" w:hAnsi="Shruti"/>
              <w:sz w:val="22"/>
            </w:rPr>
            <w:t>85S1 2587</w:t>
          </w:r>
        </w:p>
      </w:tc>
      <w:tc>
        <w:tcPr>
          <w:tcW w:w="2453" w:type="pct"/>
        </w:tcPr>
        <w:p w:rsidR="00EC379B" w:rsidRDefault="00A83190" w:rsidP="009C1E9A">
          <w:pPr>
            <w:pStyle w:val="Footer"/>
            <w:tabs>
              <w:tab w:val="clear" w:pos="8640"/>
              <w:tab w:val="right" w:pos="9360"/>
            </w:tabs>
            <w:jc w:val="right"/>
          </w:pPr>
          <w:r>
            <w:fldChar w:fldCharType="begin"/>
          </w:r>
          <w:r>
            <w:instrText xml:space="preserve"> DOCPROPERTY  OTID  \* MERGEFORMAT </w:instrText>
          </w:r>
          <w:r>
            <w:fldChar w:fldCharType="separate"/>
          </w:r>
          <w:r>
            <w:t>17.219.456</w:t>
          </w:r>
          <w:r>
            <w:fldChar w:fldCharType="end"/>
          </w:r>
        </w:p>
      </w:tc>
    </w:tr>
    <w:tr w:rsidR="00B91FB7" w:rsidTr="009C1E9A">
      <w:trPr>
        <w:cantSplit/>
      </w:trPr>
      <w:tc>
        <w:tcPr>
          <w:tcW w:w="0" w:type="pct"/>
        </w:tcPr>
        <w:p w:rsidR="00EC379B" w:rsidRDefault="00A83190" w:rsidP="009C1E9A">
          <w:pPr>
            <w:pStyle w:val="Footer"/>
            <w:tabs>
              <w:tab w:val="clear" w:pos="4320"/>
              <w:tab w:val="clear" w:pos="8640"/>
              <w:tab w:val="left" w:pos="2865"/>
            </w:tabs>
          </w:pPr>
        </w:p>
      </w:tc>
      <w:tc>
        <w:tcPr>
          <w:tcW w:w="2395" w:type="pct"/>
        </w:tcPr>
        <w:p w:rsidR="00EC379B" w:rsidRPr="009C1E9A" w:rsidRDefault="00A83190" w:rsidP="009C1E9A">
          <w:pPr>
            <w:pStyle w:val="Footer"/>
            <w:tabs>
              <w:tab w:val="clear" w:pos="4320"/>
              <w:tab w:val="clear" w:pos="8640"/>
              <w:tab w:val="left" w:pos="2865"/>
            </w:tabs>
            <w:rPr>
              <w:rFonts w:ascii="Shruti" w:hAnsi="Shruti"/>
              <w:sz w:val="22"/>
            </w:rPr>
          </w:pPr>
          <w:r>
            <w:rPr>
              <w:rFonts w:ascii="Shruti" w:hAnsi="Shruti"/>
              <w:sz w:val="22"/>
            </w:rPr>
            <w:t>Substitute Document Number: 85S1 2570</w:t>
          </w:r>
        </w:p>
      </w:tc>
      <w:tc>
        <w:tcPr>
          <w:tcW w:w="2453" w:type="pct"/>
        </w:tcPr>
        <w:p w:rsidR="00EC379B" w:rsidRDefault="00A83190" w:rsidP="006D504F">
          <w:pPr>
            <w:pStyle w:val="Footer"/>
            <w:rPr>
              <w:rStyle w:val="PageNumber"/>
            </w:rPr>
          </w:pPr>
        </w:p>
        <w:p w:rsidR="00EC379B" w:rsidRDefault="00A83190" w:rsidP="009C1E9A">
          <w:pPr>
            <w:pStyle w:val="Footer"/>
            <w:tabs>
              <w:tab w:val="clear" w:pos="8640"/>
              <w:tab w:val="right" w:pos="9360"/>
            </w:tabs>
            <w:jc w:val="right"/>
          </w:pPr>
        </w:p>
      </w:tc>
    </w:tr>
    <w:tr w:rsidR="00B91FB7" w:rsidTr="009C1E9A">
      <w:trPr>
        <w:cantSplit/>
        <w:trHeight w:val="323"/>
      </w:trPr>
      <w:tc>
        <w:tcPr>
          <w:tcW w:w="0" w:type="pct"/>
          <w:gridSpan w:val="3"/>
        </w:tcPr>
        <w:p w:rsidR="00EC379B" w:rsidRDefault="00A8319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83190" w:rsidP="009C1E9A">
          <w:pPr>
            <w:pStyle w:val="Footer"/>
            <w:tabs>
              <w:tab w:val="clear" w:pos="8640"/>
              <w:tab w:val="right" w:pos="9360"/>
            </w:tabs>
            <w:jc w:val="center"/>
          </w:pPr>
        </w:p>
      </w:tc>
    </w:tr>
  </w:tbl>
  <w:p w:rsidR="00EC379B" w:rsidRPr="00FF6F72" w:rsidRDefault="00A8319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95" w:rsidRDefault="00A83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3190">
      <w:r>
        <w:separator/>
      </w:r>
    </w:p>
  </w:footnote>
  <w:footnote w:type="continuationSeparator" w:id="0">
    <w:p w:rsidR="00000000" w:rsidRDefault="00A8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95" w:rsidRDefault="00A83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95" w:rsidRDefault="00A83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95" w:rsidRDefault="00A8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B7"/>
    <w:rsid w:val="00A83190"/>
    <w:rsid w:val="00B9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3837"/>
    <w:rPr>
      <w:sz w:val="16"/>
      <w:szCs w:val="16"/>
    </w:rPr>
  </w:style>
  <w:style w:type="paragraph" w:styleId="CommentText">
    <w:name w:val="annotation text"/>
    <w:basedOn w:val="Normal"/>
    <w:link w:val="CommentTextChar"/>
    <w:rsid w:val="00AE3837"/>
    <w:rPr>
      <w:sz w:val="20"/>
      <w:szCs w:val="20"/>
    </w:rPr>
  </w:style>
  <w:style w:type="character" w:customStyle="1" w:styleId="CommentTextChar">
    <w:name w:val="Comment Text Char"/>
    <w:basedOn w:val="DefaultParagraphFont"/>
    <w:link w:val="CommentText"/>
    <w:rsid w:val="00AE3837"/>
  </w:style>
  <w:style w:type="paragraph" w:styleId="CommentSubject">
    <w:name w:val="annotation subject"/>
    <w:basedOn w:val="CommentText"/>
    <w:next w:val="CommentText"/>
    <w:link w:val="CommentSubjectChar"/>
    <w:rsid w:val="00AE3837"/>
    <w:rPr>
      <w:b/>
      <w:bCs/>
    </w:rPr>
  </w:style>
  <w:style w:type="character" w:customStyle="1" w:styleId="CommentSubjectChar">
    <w:name w:val="Comment Subject Char"/>
    <w:basedOn w:val="CommentTextChar"/>
    <w:link w:val="CommentSubject"/>
    <w:rsid w:val="00AE3837"/>
    <w:rPr>
      <w:b/>
      <w:bCs/>
    </w:rPr>
  </w:style>
  <w:style w:type="character" w:customStyle="1" w:styleId="apple-converted-space">
    <w:name w:val="apple-converted-space"/>
    <w:basedOn w:val="DefaultParagraphFont"/>
    <w:rsid w:val="00A05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3837"/>
    <w:rPr>
      <w:sz w:val="16"/>
      <w:szCs w:val="16"/>
    </w:rPr>
  </w:style>
  <w:style w:type="paragraph" w:styleId="CommentText">
    <w:name w:val="annotation text"/>
    <w:basedOn w:val="Normal"/>
    <w:link w:val="CommentTextChar"/>
    <w:rsid w:val="00AE3837"/>
    <w:rPr>
      <w:sz w:val="20"/>
      <w:szCs w:val="20"/>
    </w:rPr>
  </w:style>
  <w:style w:type="character" w:customStyle="1" w:styleId="CommentTextChar">
    <w:name w:val="Comment Text Char"/>
    <w:basedOn w:val="DefaultParagraphFont"/>
    <w:link w:val="CommentText"/>
    <w:rsid w:val="00AE3837"/>
  </w:style>
  <w:style w:type="paragraph" w:styleId="CommentSubject">
    <w:name w:val="annotation subject"/>
    <w:basedOn w:val="CommentText"/>
    <w:next w:val="CommentText"/>
    <w:link w:val="CommentSubjectChar"/>
    <w:rsid w:val="00AE3837"/>
    <w:rPr>
      <w:b/>
      <w:bCs/>
    </w:rPr>
  </w:style>
  <w:style w:type="character" w:customStyle="1" w:styleId="CommentSubjectChar">
    <w:name w:val="Comment Subject Char"/>
    <w:basedOn w:val="CommentTextChar"/>
    <w:link w:val="CommentSubject"/>
    <w:rsid w:val="00AE3837"/>
    <w:rPr>
      <w:b/>
      <w:bCs/>
    </w:rPr>
  </w:style>
  <w:style w:type="character" w:customStyle="1" w:styleId="apple-converted-space">
    <w:name w:val="apple-converted-space"/>
    <w:basedOn w:val="DefaultParagraphFont"/>
    <w:rsid w:val="00A0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1258</Words>
  <Characters>6577</Characters>
  <Application>Microsoft Office Word</Application>
  <DocSecurity>4</DocSecurity>
  <Lines>191</Lines>
  <Paragraphs>31</Paragraphs>
  <ScaleCrop>false</ScaleCrop>
  <HeadingPairs>
    <vt:vector size="2" baseType="variant">
      <vt:variant>
        <vt:lpstr>Title</vt:lpstr>
      </vt:variant>
      <vt:variant>
        <vt:i4>1</vt:i4>
      </vt:variant>
    </vt:vector>
  </HeadingPairs>
  <TitlesOfParts>
    <vt:vector size="1" baseType="lpstr">
      <vt:lpstr>BA - HB00096 (Committee Report (Substituted))</vt:lpstr>
    </vt:vector>
  </TitlesOfParts>
  <Company>State of Texas</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2587</dc:subject>
  <dc:creator>State of Texas</dc:creator>
  <dc:description>HB 96 by Swanson-(H)Elections (Substitute Document Number: 85S1 2570)</dc:description>
  <cp:lastModifiedBy>Alexander McMillan</cp:lastModifiedBy>
  <cp:revision>2</cp:revision>
  <cp:lastPrinted>2017-04-13T22:13:00Z</cp:lastPrinted>
  <dcterms:created xsi:type="dcterms:W3CDTF">2017-08-08T15:40:00Z</dcterms:created>
  <dcterms:modified xsi:type="dcterms:W3CDTF">2017-08-08T15:40:00Z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17.219.456</vt:lpwstr>
  </property>
</Properties>
</file>