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11340" w:rsidTr="00345119">
        <w:tc>
          <w:tcPr>
            <w:tcW w:w="9576" w:type="dxa"/>
            <w:noWrap/>
          </w:tcPr>
          <w:p w:rsidR="008423E4" w:rsidRPr="0022177D" w:rsidRDefault="00974A12" w:rsidP="00345119">
            <w:pPr>
              <w:pStyle w:val="Heading1"/>
            </w:pPr>
            <w:bookmarkStart w:id="0" w:name="_GoBack"/>
            <w:bookmarkEnd w:id="0"/>
            <w:r w:rsidRPr="00631897">
              <w:t>BILL ANALYSIS</w:t>
            </w:r>
          </w:p>
        </w:tc>
      </w:tr>
    </w:tbl>
    <w:p w:rsidR="008423E4" w:rsidRPr="0022177D" w:rsidRDefault="00974A12" w:rsidP="008423E4">
      <w:pPr>
        <w:jc w:val="center"/>
      </w:pPr>
    </w:p>
    <w:p w:rsidR="008423E4" w:rsidRPr="00B31F0E" w:rsidRDefault="00974A12" w:rsidP="008423E4"/>
    <w:p w:rsidR="008423E4" w:rsidRPr="00742794" w:rsidRDefault="00974A12" w:rsidP="008423E4">
      <w:pPr>
        <w:tabs>
          <w:tab w:val="right" w:pos="9360"/>
        </w:tabs>
      </w:pPr>
    </w:p>
    <w:tbl>
      <w:tblPr>
        <w:tblW w:w="0" w:type="auto"/>
        <w:tblLayout w:type="fixed"/>
        <w:tblLook w:val="01E0" w:firstRow="1" w:lastRow="1" w:firstColumn="1" w:lastColumn="1" w:noHBand="0" w:noVBand="0"/>
      </w:tblPr>
      <w:tblGrid>
        <w:gridCol w:w="9576"/>
      </w:tblGrid>
      <w:tr w:rsidR="00211340" w:rsidTr="00345119">
        <w:tc>
          <w:tcPr>
            <w:tcW w:w="9576" w:type="dxa"/>
          </w:tcPr>
          <w:p w:rsidR="008423E4" w:rsidRPr="00861995" w:rsidRDefault="00974A12" w:rsidP="00345119">
            <w:pPr>
              <w:jc w:val="right"/>
            </w:pPr>
            <w:r>
              <w:t>H.B. 103</w:t>
            </w:r>
          </w:p>
        </w:tc>
      </w:tr>
      <w:tr w:rsidR="00211340" w:rsidTr="00345119">
        <w:tc>
          <w:tcPr>
            <w:tcW w:w="9576" w:type="dxa"/>
          </w:tcPr>
          <w:p w:rsidR="008423E4" w:rsidRPr="00861995" w:rsidRDefault="00974A12" w:rsidP="00747169">
            <w:pPr>
              <w:jc w:val="right"/>
            </w:pPr>
            <w:r>
              <w:t xml:space="preserve">By: </w:t>
            </w:r>
            <w:r>
              <w:t>Stephenson</w:t>
            </w:r>
          </w:p>
        </w:tc>
      </w:tr>
      <w:tr w:rsidR="00211340" w:rsidTr="00345119">
        <w:tc>
          <w:tcPr>
            <w:tcW w:w="9576" w:type="dxa"/>
          </w:tcPr>
          <w:p w:rsidR="008423E4" w:rsidRPr="00861995" w:rsidRDefault="00974A12" w:rsidP="00345119">
            <w:pPr>
              <w:jc w:val="right"/>
            </w:pPr>
            <w:r>
              <w:t>Agriculture &amp; Livestock</w:t>
            </w:r>
          </w:p>
        </w:tc>
      </w:tr>
      <w:tr w:rsidR="00211340" w:rsidTr="00345119">
        <w:tc>
          <w:tcPr>
            <w:tcW w:w="9576" w:type="dxa"/>
          </w:tcPr>
          <w:p w:rsidR="008423E4" w:rsidRDefault="00974A12" w:rsidP="00345119">
            <w:pPr>
              <w:jc w:val="right"/>
            </w:pPr>
            <w:r>
              <w:t>Committee Report (Unamended)</w:t>
            </w:r>
          </w:p>
        </w:tc>
      </w:tr>
    </w:tbl>
    <w:p w:rsidR="008423E4" w:rsidRDefault="00974A12" w:rsidP="008423E4">
      <w:pPr>
        <w:tabs>
          <w:tab w:val="right" w:pos="9360"/>
        </w:tabs>
      </w:pPr>
    </w:p>
    <w:p w:rsidR="008423E4" w:rsidRDefault="00974A12" w:rsidP="008423E4"/>
    <w:p w:rsidR="008423E4" w:rsidRDefault="00974A12" w:rsidP="008423E4"/>
    <w:tbl>
      <w:tblPr>
        <w:tblW w:w="0" w:type="auto"/>
        <w:tblCellMar>
          <w:left w:w="115" w:type="dxa"/>
          <w:right w:w="115" w:type="dxa"/>
        </w:tblCellMar>
        <w:tblLook w:val="01E0" w:firstRow="1" w:lastRow="1" w:firstColumn="1" w:lastColumn="1" w:noHBand="0" w:noVBand="0"/>
      </w:tblPr>
      <w:tblGrid>
        <w:gridCol w:w="9576"/>
      </w:tblGrid>
      <w:tr w:rsidR="00211340" w:rsidTr="00345119">
        <w:tc>
          <w:tcPr>
            <w:tcW w:w="9576" w:type="dxa"/>
          </w:tcPr>
          <w:p w:rsidR="008423E4" w:rsidRPr="00A8133F" w:rsidRDefault="00974A12" w:rsidP="007C6DC0">
            <w:pPr>
              <w:rPr>
                <w:b/>
              </w:rPr>
            </w:pPr>
            <w:r w:rsidRPr="009C1E9A">
              <w:rPr>
                <w:b/>
                <w:u w:val="single"/>
              </w:rPr>
              <w:t>BACKGROUND AND PURPOSE</w:t>
            </w:r>
            <w:r>
              <w:rPr>
                <w:b/>
              </w:rPr>
              <w:t xml:space="preserve"> </w:t>
            </w:r>
          </w:p>
          <w:p w:rsidR="008423E4" w:rsidRDefault="00974A12" w:rsidP="007C6DC0"/>
          <w:p w:rsidR="008423E4" w:rsidRDefault="00974A12" w:rsidP="007C6DC0">
            <w:pPr>
              <w:pStyle w:val="Header"/>
              <w:jc w:val="both"/>
            </w:pPr>
            <w:r>
              <w:t xml:space="preserve">Interested parties assert that </w:t>
            </w:r>
            <w:r>
              <w:t xml:space="preserve">some Texans improperly dispose of unwanted pesticides or store </w:t>
            </w:r>
            <w:r>
              <w:t>such pesticides</w:t>
            </w:r>
            <w:r>
              <w:t xml:space="preserve"> in unsafe conditions </w:t>
            </w:r>
            <w:r>
              <w:t xml:space="preserve">due to </w:t>
            </w:r>
            <w:r>
              <w:t>the lack of</w:t>
            </w:r>
            <w:r>
              <w:t xml:space="preserve"> organized </w:t>
            </w:r>
            <w:r>
              <w:t xml:space="preserve">collection </w:t>
            </w:r>
            <w:r>
              <w:t>a</w:t>
            </w:r>
            <w:r>
              <w:t>ctivit</w:t>
            </w:r>
            <w:r>
              <w:t>ies</w:t>
            </w:r>
            <w:r>
              <w:t xml:space="preserve"> t</w:t>
            </w:r>
            <w:r>
              <w:t>hat</w:t>
            </w:r>
            <w:r>
              <w:t xml:space="preserve"> allow </w:t>
            </w:r>
            <w:r>
              <w:t>for the</w:t>
            </w:r>
            <w:r>
              <w:t xml:space="preserve"> responsibl</w:t>
            </w:r>
            <w:r>
              <w:t>e</w:t>
            </w:r>
            <w:r>
              <w:t xml:space="preserve"> dispos</w:t>
            </w:r>
            <w:r>
              <w:t>al</w:t>
            </w:r>
            <w:r>
              <w:t xml:space="preserve"> of pesticide waste.</w:t>
            </w:r>
            <w:r>
              <w:t xml:space="preserve"> H.B. </w:t>
            </w:r>
            <w:r>
              <w:t>103</w:t>
            </w:r>
            <w:r>
              <w:t xml:space="preserve"> seeks to address this issue by providing for statewide </w:t>
            </w:r>
            <w:r w:rsidRPr="00FE14A9">
              <w:t>pesticide waste and pesticide container collection activiti</w:t>
            </w:r>
            <w:r w:rsidRPr="00FE14A9">
              <w:t>es</w:t>
            </w:r>
            <w:r>
              <w:t>.</w:t>
            </w:r>
          </w:p>
          <w:p w:rsidR="008423E4" w:rsidRPr="00E26B13" w:rsidRDefault="00974A12" w:rsidP="007C6DC0">
            <w:pPr>
              <w:rPr>
                <w:b/>
              </w:rPr>
            </w:pPr>
          </w:p>
        </w:tc>
      </w:tr>
      <w:tr w:rsidR="00211340" w:rsidTr="00345119">
        <w:tc>
          <w:tcPr>
            <w:tcW w:w="9576" w:type="dxa"/>
          </w:tcPr>
          <w:p w:rsidR="0017725B" w:rsidRDefault="00974A12" w:rsidP="007C6DC0">
            <w:pPr>
              <w:rPr>
                <w:b/>
                <w:u w:val="single"/>
              </w:rPr>
            </w:pPr>
            <w:r>
              <w:rPr>
                <w:b/>
                <w:u w:val="single"/>
              </w:rPr>
              <w:t>CRIMINAL JUSTICE IMPACT</w:t>
            </w:r>
          </w:p>
          <w:p w:rsidR="0017725B" w:rsidRDefault="00974A12" w:rsidP="007C6DC0">
            <w:pPr>
              <w:rPr>
                <w:b/>
                <w:u w:val="single"/>
              </w:rPr>
            </w:pPr>
          </w:p>
          <w:p w:rsidR="00FC5DFE" w:rsidRPr="00FC5DFE" w:rsidRDefault="00974A12" w:rsidP="007C6DC0">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974A12" w:rsidP="007C6DC0">
            <w:pPr>
              <w:rPr>
                <w:b/>
                <w:u w:val="single"/>
              </w:rPr>
            </w:pPr>
          </w:p>
        </w:tc>
      </w:tr>
      <w:tr w:rsidR="00211340" w:rsidTr="00345119">
        <w:tc>
          <w:tcPr>
            <w:tcW w:w="9576" w:type="dxa"/>
          </w:tcPr>
          <w:p w:rsidR="008423E4" w:rsidRPr="00A8133F" w:rsidRDefault="00974A12" w:rsidP="007C6DC0">
            <w:pPr>
              <w:rPr>
                <w:b/>
              </w:rPr>
            </w:pPr>
            <w:r w:rsidRPr="009C1E9A">
              <w:rPr>
                <w:b/>
                <w:u w:val="single"/>
              </w:rPr>
              <w:t>RULEMAKING AUTHORITY</w:t>
            </w:r>
            <w:r>
              <w:rPr>
                <w:b/>
              </w:rPr>
              <w:t xml:space="preserve"> </w:t>
            </w:r>
          </w:p>
          <w:p w:rsidR="008423E4" w:rsidRDefault="00974A12" w:rsidP="007C6DC0"/>
          <w:p w:rsidR="00FC5DFE" w:rsidRDefault="00974A12" w:rsidP="007C6DC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74A12" w:rsidP="007C6DC0">
            <w:pPr>
              <w:rPr>
                <w:b/>
              </w:rPr>
            </w:pPr>
          </w:p>
        </w:tc>
      </w:tr>
      <w:tr w:rsidR="00211340" w:rsidTr="00345119">
        <w:tc>
          <w:tcPr>
            <w:tcW w:w="9576" w:type="dxa"/>
          </w:tcPr>
          <w:p w:rsidR="008423E4" w:rsidRPr="00A8133F" w:rsidRDefault="00974A12" w:rsidP="007C6DC0">
            <w:pPr>
              <w:rPr>
                <w:b/>
              </w:rPr>
            </w:pPr>
            <w:r w:rsidRPr="009C1E9A">
              <w:rPr>
                <w:b/>
                <w:u w:val="single"/>
              </w:rPr>
              <w:t>ANALYSIS</w:t>
            </w:r>
            <w:r>
              <w:rPr>
                <w:b/>
              </w:rPr>
              <w:t xml:space="preserve"> </w:t>
            </w:r>
          </w:p>
          <w:p w:rsidR="008423E4" w:rsidRDefault="00974A12" w:rsidP="007C6DC0"/>
          <w:p w:rsidR="008423E4" w:rsidRDefault="00974A12" w:rsidP="007C6DC0">
            <w:pPr>
              <w:pStyle w:val="Header"/>
              <w:tabs>
                <w:tab w:val="clear" w:pos="4320"/>
                <w:tab w:val="clear" w:pos="8640"/>
              </w:tabs>
              <w:jc w:val="both"/>
            </w:pPr>
            <w:r>
              <w:t xml:space="preserve">H.B. </w:t>
            </w:r>
            <w:r>
              <w:t>103</w:t>
            </w:r>
            <w:r>
              <w:t xml:space="preserve"> amends the Agriculture Code to </w:t>
            </w:r>
            <w:r>
              <w:t xml:space="preserve">require the </w:t>
            </w:r>
            <w:r w:rsidRPr="003709A2">
              <w:t>Department of Agriculture</w:t>
            </w:r>
            <w:r>
              <w:t xml:space="preserve"> (TDA), in coordination with the Texas A&amp;M AgriLife Extension Service, to organize pesticide waste and pesticide container collection activities statewide. The bill authorizes the TDA and</w:t>
            </w:r>
            <w:r>
              <w:t xml:space="preserve"> the extension service to contract for the services of contractors to implement the collection activities and facilitate the collection of canceled, unregistered, or otherwise unwanted pesticide products and pesticide containers. The bill </w:t>
            </w:r>
            <w:r>
              <w:t>establish</w:t>
            </w:r>
            <w:r>
              <w:t>es</w:t>
            </w:r>
            <w:r>
              <w:t xml:space="preserve"> the p</w:t>
            </w:r>
            <w:r>
              <w:t xml:space="preserve">esticide disposal fund as a fund in the state treasury outside the general revenue fund to be administered by the TDA and composed of money deposited to the credit of the fund from pesticide registration fees and interest earned on the investment of money </w:t>
            </w:r>
            <w:r>
              <w:t xml:space="preserve">in the fund. The bill requires the TDA to annually deposit to the credit of the fund from </w:t>
            </w:r>
            <w:r>
              <w:t xml:space="preserve">pesticide registration </w:t>
            </w:r>
            <w:r>
              <w:t xml:space="preserve">fees an amount not to exceed $400,000 to cover the cost of administering </w:t>
            </w:r>
            <w:r>
              <w:t xml:space="preserve">the </w:t>
            </w:r>
            <w:r>
              <w:t>collection activities</w:t>
            </w:r>
            <w:r>
              <w:t xml:space="preserve"> </w:t>
            </w:r>
            <w:r>
              <w:t xml:space="preserve">and restricts appropriation of money in the </w:t>
            </w:r>
            <w:r>
              <w:t>fund to the purposes of th</w:t>
            </w:r>
            <w:r>
              <w:t>e collection</w:t>
            </w:r>
            <w:r>
              <w:t xml:space="preserve"> activities.  </w:t>
            </w:r>
          </w:p>
          <w:p w:rsidR="008423E4" w:rsidRPr="00835628" w:rsidRDefault="00974A12" w:rsidP="007C6DC0">
            <w:pPr>
              <w:rPr>
                <w:b/>
              </w:rPr>
            </w:pPr>
          </w:p>
        </w:tc>
      </w:tr>
      <w:tr w:rsidR="00211340" w:rsidTr="00345119">
        <w:tc>
          <w:tcPr>
            <w:tcW w:w="9576" w:type="dxa"/>
          </w:tcPr>
          <w:p w:rsidR="008423E4" w:rsidRPr="00A8133F" w:rsidRDefault="00974A12" w:rsidP="007C6DC0">
            <w:pPr>
              <w:rPr>
                <w:b/>
              </w:rPr>
            </w:pPr>
            <w:r w:rsidRPr="009C1E9A">
              <w:rPr>
                <w:b/>
                <w:u w:val="single"/>
              </w:rPr>
              <w:t>EFFECTIVE DATE</w:t>
            </w:r>
            <w:r>
              <w:rPr>
                <w:b/>
              </w:rPr>
              <w:t xml:space="preserve"> </w:t>
            </w:r>
          </w:p>
          <w:p w:rsidR="008423E4" w:rsidRDefault="00974A12" w:rsidP="007C6DC0"/>
          <w:p w:rsidR="008423E4" w:rsidRPr="003624F2" w:rsidRDefault="00974A12" w:rsidP="007C6DC0">
            <w:pPr>
              <w:pStyle w:val="Header"/>
              <w:tabs>
                <w:tab w:val="clear" w:pos="4320"/>
                <w:tab w:val="clear" w:pos="8640"/>
              </w:tabs>
              <w:jc w:val="both"/>
            </w:pPr>
            <w:r>
              <w:t>September 1, 2017.</w:t>
            </w:r>
          </w:p>
          <w:p w:rsidR="008423E4" w:rsidRPr="00233FDB" w:rsidRDefault="00974A12" w:rsidP="007C6DC0">
            <w:pPr>
              <w:rPr>
                <w:b/>
              </w:rPr>
            </w:pPr>
          </w:p>
        </w:tc>
      </w:tr>
    </w:tbl>
    <w:p w:rsidR="008423E4" w:rsidRPr="00BE0E75" w:rsidRDefault="00974A12" w:rsidP="008423E4">
      <w:pPr>
        <w:spacing w:line="480" w:lineRule="auto"/>
        <w:jc w:val="both"/>
        <w:rPr>
          <w:rFonts w:ascii="Arial" w:hAnsi="Arial"/>
          <w:sz w:val="16"/>
          <w:szCs w:val="16"/>
        </w:rPr>
      </w:pPr>
    </w:p>
    <w:p w:rsidR="004108C3" w:rsidRPr="008423E4" w:rsidRDefault="00974A1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4A12">
      <w:r>
        <w:separator/>
      </w:r>
    </w:p>
  </w:endnote>
  <w:endnote w:type="continuationSeparator" w:id="0">
    <w:p w:rsidR="00000000" w:rsidRDefault="0097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F8" w:rsidRDefault="00974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11340" w:rsidTr="009C1E9A">
      <w:trPr>
        <w:cantSplit/>
      </w:trPr>
      <w:tc>
        <w:tcPr>
          <w:tcW w:w="0" w:type="pct"/>
        </w:tcPr>
        <w:p w:rsidR="00137D90" w:rsidRDefault="00974A12" w:rsidP="009C1E9A">
          <w:pPr>
            <w:pStyle w:val="Footer"/>
            <w:tabs>
              <w:tab w:val="clear" w:pos="8640"/>
              <w:tab w:val="right" w:pos="9360"/>
            </w:tabs>
          </w:pPr>
        </w:p>
      </w:tc>
      <w:tc>
        <w:tcPr>
          <w:tcW w:w="2395" w:type="pct"/>
        </w:tcPr>
        <w:p w:rsidR="00137D90" w:rsidRDefault="00974A12" w:rsidP="009C1E9A">
          <w:pPr>
            <w:pStyle w:val="Footer"/>
            <w:tabs>
              <w:tab w:val="clear" w:pos="8640"/>
              <w:tab w:val="right" w:pos="9360"/>
            </w:tabs>
          </w:pPr>
        </w:p>
        <w:p w:rsidR="001A4310" w:rsidRDefault="00974A12" w:rsidP="009C1E9A">
          <w:pPr>
            <w:pStyle w:val="Footer"/>
            <w:tabs>
              <w:tab w:val="clear" w:pos="8640"/>
              <w:tab w:val="right" w:pos="9360"/>
            </w:tabs>
          </w:pPr>
        </w:p>
        <w:p w:rsidR="00137D90" w:rsidRDefault="00974A12" w:rsidP="009C1E9A">
          <w:pPr>
            <w:pStyle w:val="Footer"/>
            <w:tabs>
              <w:tab w:val="clear" w:pos="8640"/>
              <w:tab w:val="right" w:pos="9360"/>
            </w:tabs>
          </w:pPr>
        </w:p>
      </w:tc>
      <w:tc>
        <w:tcPr>
          <w:tcW w:w="2453" w:type="pct"/>
        </w:tcPr>
        <w:p w:rsidR="00137D90" w:rsidRDefault="00974A12" w:rsidP="009C1E9A">
          <w:pPr>
            <w:pStyle w:val="Footer"/>
            <w:tabs>
              <w:tab w:val="clear" w:pos="8640"/>
              <w:tab w:val="right" w:pos="9360"/>
            </w:tabs>
            <w:jc w:val="right"/>
          </w:pPr>
        </w:p>
      </w:tc>
    </w:tr>
    <w:tr w:rsidR="00211340" w:rsidTr="009C1E9A">
      <w:trPr>
        <w:cantSplit/>
      </w:trPr>
      <w:tc>
        <w:tcPr>
          <w:tcW w:w="0" w:type="pct"/>
        </w:tcPr>
        <w:p w:rsidR="00EC379B" w:rsidRDefault="00974A12" w:rsidP="009C1E9A">
          <w:pPr>
            <w:pStyle w:val="Footer"/>
            <w:tabs>
              <w:tab w:val="clear" w:pos="8640"/>
              <w:tab w:val="right" w:pos="9360"/>
            </w:tabs>
          </w:pPr>
        </w:p>
      </w:tc>
      <w:tc>
        <w:tcPr>
          <w:tcW w:w="2395" w:type="pct"/>
        </w:tcPr>
        <w:p w:rsidR="00EC379B" w:rsidRPr="009C1E9A" w:rsidRDefault="00974A12" w:rsidP="009C1E9A">
          <w:pPr>
            <w:pStyle w:val="Footer"/>
            <w:tabs>
              <w:tab w:val="clear" w:pos="8640"/>
              <w:tab w:val="right" w:pos="9360"/>
            </w:tabs>
            <w:rPr>
              <w:rFonts w:ascii="Shruti" w:hAnsi="Shruti"/>
              <w:sz w:val="22"/>
            </w:rPr>
          </w:pPr>
          <w:r>
            <w:rPr>
              <w:rFonts w:ascii="Shruti" w:hAnsi="Shruti"/>
              <w:sz w:val="22"/>
            </w:rPr>
            <w:t>85S1 1817</w:t>
          </w:r>
        </w:p>
      </w:tc>
      <w:tc>
        <w:tcPr>
          <w:tcW w:w="2453" w:type="pct"/>
        </w:tcPr>
        <w:p w:rsidR="00EC379B" w:rsidRDefault="00974A12" w:rsidP="009C1E9A">
          <w:pPr>
            <w:pStyle w:val="Footer"/>
            <w:tabs>
              <w:tab w:val="clear" w:pos="8640"/>
              <w:tab w:val="right" w:pos="9360"/>
            </w:tabs>
            <w:jc w:val="right"/>
          </w:pPr>
          <w:r>
            <w:fldChar w:fldCharType="begin"/>
          </w:r>
          <w:r>
            <w:instrText xml:space="preserve"> DOCPROPERTY  OTID  \* MERGEFORMAT </w:instrText>
          </w:r>
          <w:r>
            <w:fldChar w:fldCharType="separate"/>
          </w:r>
          <w:r>
            <w:t>17.206.337</w:t>
          </w:r>
          <w:r>
            <w:fldChar w:fldCharType="end"/>
          </w:r>
        </w:p>
      </w:tc>
    </w:tr>
    <w:tr w:rsidR="00211340" w:rsidTr="009C1E9A">
      <w:trPr>
        <w:cantSplit/>
      </w:trPr>
      <w:tc>
        <w:tcPr>
          <w:tcW w:w="0" w:type="pct"/>
        </w:tcPr>
        <w:p w:rsidR="00EC379B" w:rsidRDefault="00974A12" w:rsidP="009C1E9A">
          <w:pPr>
            <w:pStyle w:val="Footer"/>
            <w:tabs>
              <w:tab w:val="clear" w:pos="4320"/>
              <w:tab w:val="clear" w:pos="8640"/>
              <w:tab w:val="left" w:pos="2865"/>
            </w:tabs>
          </w:pPr>
        </w:p>
      </w:tc>
      <w:tc>
        <w:tcPr>
          <w:tcW w:w="2395" w:type="pct"/>
        </w:tcPr>
        <w:p w:rsidR="00EC379B" w:rsidRPr="009C1E9A" w:rsidRDefault="00974A12" w:rsidP="009C1E9A">
          <w:pPr>
            <w:pStyle w:val="Footer"/>
            <w:tabs>
              <w:tab w:val="clear" w:pos="4320"/>
              <w:tab w:val="clear" w:pos="8640"/>
              <w:tab w:val="left" w:pos="2865"/>
            </w:tabs>
            <w:rPr>
              <w:rFonts w:ascii="Shruti" w:hAnsi="Shruti"/>
              <w:sz w:val="22"/>
            </w:rPr>
          </w:pPr>
        </w:p>
      </w:tc>
      <w:tc>
        <w:tcPr>
          <w:tcW w:w="2453" w:type="pct"/>
        </w:tcPr>
        <w:p w:rsidR="00EC379B" w:rsidRDefault="00974A12" w:rsidP="006D504F">
          <w:pPr>
            <w:pStyle w:val="Footer"/>
            <w:rPr>
              <w:rStyle w:val="PageNumber"/>
            </w:rPr>
          </w:pPr>
        </w:p>
        <w:p w:rsidR="00EC379B" w:rsidRDefault="00974A12" w:rsidP="009C1E9A">
          <w:pPr>
            <w:pStyle w:val="Footer"/>
            <w:tabs>
              <w:tab w:val="clear" w:pos="8640"/>
              <w:tab w:val="right" w:pos="9360"/>
            </w:tabs>
            <w:jc w:val="right"/>
          </w:pPr>
        </w:p>
      </w:tc>
    </w:tr>
    <w:tr w:rsidR="00211340" w:rsidTr="009C1E9A">
      <w:trPr>
        <w:cantSplit/>
        <w:trHeight w:val="323"/>
      </w:trPr>
      <w:tc>
        <w:tcPr>
          <w:tcW w:w="0" w:type="pct"/>
          <w:gridSpan w:val="3"/>
        </w:tcPr>
        <w:p w:rsidR="00EC379B" w:rsidRDefault="00974A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4A12" w:rsidP="009C1E9A">
          <w:pPr>
            <w:pStyle w:val="Footer"/>
            <w:tabs>
              <w:tab w:val="clear" w:pos="8640"/>
              <w:tab w:val="right" w:pos="9360"/>
            </w:tabs>
            <w:jc w:val="center"/>
          </w:pPr>
        </w:p>
      </w:tc>
    </w:tr>
  </w:tbl>
  <w:p w:rsidR="00EC379B" w:rsidRPr="00FF6F72" w:rsidRDefault="00974A1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F8" w:rsidRDefault="00974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4A12">
      <w:r>
        <w:separator/>
      </w:r>
    </w:p>
  </w:footnote>
  <w:footnote w:type="continuationSeparator" w:id="0">
    <w:p w:rsidR="00000000" w:rsidRDefault="0097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F8" w:rsidRDefault="00974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F8" w:rsidRDefault="00974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F8" w:rsidRDefault="00974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40"/>
    <w:rsid w:val="00211340"/>
    <w:rsid w:val="00974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DFE"/>
    <w:rPr>
      <w:sz w:val="16"/>
      <w:szCs w:val="16"/>
    </w:rPr>
  </w:style>
  <w:style w:type="paragraph" w:styleId="CommentText">
    <w:name w:val="annotation text"/>
    <w:basedOn w:val="Normal"/>
    <w:link w:val="CommentTextChar"/>
    <w:rsid w:val="00FC5DFE"/>
    <w:rPr>
      <w:sz w:val="20"/>
      <w:szCs w:val="20"/>
    </w:rPr>
  </w:style>
  <w:style w:type="character" w:customStyle="1" w:styleId="CommentTextChar">
    <w:name w:val="Comment Text Char"/>
    <w:basedOn w:val="DefaultParagraphFont"/>
    <w:link w:val="CommentText"/>
    <w:rsid w:val="00FC5DFE"/>
  </w:style>
  <w:style w:type="paragraph" w:styleId="CommentSubject">
    <w:name w:val="annotation subject"/>
    <w:basedOn w:val="CommentText"/>
    <w:next w:val="CommentText"/>
    <w:link w:val="CommentSubjectChar"/>
    <w:rsid w:val="00FC5DFE"/>
    <w:rPr>
      <w:b/>
      <w:bCs/>
    </w:rPr>
  </w:style>
  <w:style w:type="character" w:customStyle="1" w:styleId="CommentSubjectChar">
    <w:name w:val="Comment Subject Char"/>
    <w:basedOn w:val="CommentTextChar"/>
    <w:link w:val="CommentSubject"/>
    <w:rsid w:val="00FC5DFE"/>
    <w:rPr>
      <w:b/>
      <w:bCs/>
    </w:rPr>
  </w:style>
  <w:style w:type="paragraph" w:styleId="Revision">
    <w:name w:val="Revision"/>
    <w:hidden/>
    <w:uiPriority w:val="99"/>
    <w:semiHidden/>
    <w:rsid w:val="002174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DFE"/>
    <w:rPr>
      <w:sz w:val="16"/>
      <w:szCs w:val="16"/>
    </w:rPr>
  </w:style>
  <w:style w:type="paragraph" w:styleId="CommentText">
    <w:name w:val="annotation text"/>
    <w:basedOn w:val="Normal"/>
    <w:link w:val="CommentTextChar"/>
    <w:rsid w:val="00FC5DFE"/>
    <w:rPr>
      <w:sz w:val="20"/>
      <w:szCs w:val="20"/>
    </w:rPr>
  </w:style>
  <w:style w:type="character" w:customStyle="1" w:styleId="CommentTextChar">
    <w:name w:val="Comment Text Char"/>
    <w:basedOn w:val="DefaultParagraphFont"/>
    <w:link w:val="CommentText"/>
    <w:rsid w:val="00FC5DFE"/>
  </w:style>
  <w:style w:type="paragraph" w:styleId="CommentSubject">
    <w:name w:val="annotation subject"/>
    <w:basedOn w:val="CommentText"/>
    <w:next w:val="CommentText"/>
    <w:link w:val="CommentSubjectChar"/>
    <w:rsid w:val="00FC5DFE"/>
    <w:rPr>
      <w:b/>
      <w:bCs/>
    </w:rPr>
  </w:style>
  <w:style w:type="character" w:customStyle="1" w:styleId="CommentSubjectChar">
    <w:name w:val="Comment Subject Char"/>
    <w:basedOn w:val="CommentTextChar"/>
    <w:link w:val="CommentSubject"/>
    <w:rsid w:val="00FC5DFE"/>
    <w:rPr>
      <w:b/>
      <w:bCs/>
    </w:rPr>
  </w:style>
  <w:style w:type="paragraph" w:styleId="Revision">
    <w:name w:val="Revision"/>
    <w:hidden/>
    <w:uiPriority w:val="99"/>
    <w:semiHidden/>
    <w:rsid w:val="00217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HB00103 (Committee Report (Unamended))</vt:lpstr>
    </vt:vector>
  </TitlesOfParts>
  <Company>State of Texas</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1817</dc:subject>
  <dc:creator>State of Texas</dc:creator>
  <dc:description>HB 103 by Stephenson-(H)Agriculture &amp; Livestock</dc:description>
  <cp:lastModifiedBy>Damian Duarte</cp:lastModifiedBy>
  <cp:revision>2</cp:revision>
  <cp:lastPrinted>2017-03-18T22:12:00Z</cp:lastPrinted>
  <dcterms:created xsi:type="dcterms:W3CDTF">2017-08-03T16:20:00Z</dcterms:created>
  <dcterms:modified xsi:type="dcterms:W3CDTF">2017-08-03T16:20:00Z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17.206.337</vt:lpwstr>
  </property>
</Properties>
</file>