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73591" w:rsidTr="00345119">
        <w:tc>
          <w:tcPr>
            <w:tcW w:w="9576" w:type="dxa"/>
            <w:noWrap/>
          </w:tcPr>
          <w:p w:rsidR="008423E4" w:rsidRPr="0022177D" w:rsidRDefault="004E4DAD" w:rsidP="00345119">
            <w:pPr>
              <w:pStyle w:val="Heading1"/>
            </w:pPr>
            <w:bookmarkStart w:id="0" w:name="_GoBack"/>
            <w:bookmarkEnd w:id="0"/>
            <w:r w:rsidRPr="00631897">
              <w:t>BILL ANALYSIS</w:t>
            </w:r>
          </w:p>
        </w:tc>
      </w:tr>
    </w:tbl>
    <w:p w:rsidR="008423E4" w:rsidRPr="0022177D" w:rsidRDefault="004E4DAD" w:rsidP="008423E4">
      <w:pPr>
        <w:jc w:val="center"/>
      </w:pPr>
    </w:p>
    <w:p w:rsidR="008423E4" w:rsidRPr="00B31F0E" w:rsidRDefault="004E4DAD" w:rsidP="008423E4"/>
    <w:p w:rsidR="008423E4" w:rsidRPr="00742794" w:rsidRDefault="004E4DAD" w:rsidP="008423E4">
      <w:pPr>
        <w:tabs>
          <w:tab w:val="right" w:pos="9360"/>
        </w:tabs>
      </w:pPr>
    </w:p>
    <w:tbl>
      <w:tblPr>
        <w:tblW w:w="0" w:type="auto"/>
        <w:tblLayout w:type="fixed"/>
        <w:tblLook w:val="01E0" w:firstRow="1" w:lastRow="1" w:firstColumn="1" w:lastColumn="1" w:noHBand="0" w:noVBand="0"/>
      </w:tblPr>
      <w:tblGrid>
        <w:gridCol w:w="9576"/>
      </w:tblGrid>
      <w:tr w:rsidR="00E73591" w:rsidTr="00345119">
        <w:tc>
          <w:tcPr>
            <w:tcW w:w="9576" w:type="dxa"/>
          </w:tcPr>
          <w:p w:rsidR="008423E4" w:rsidRPr="00861995" w:rsidRDefault="004E4DAD" w:rsidP="00345119">
            <w:pPr>
              <w:jc w:val="right"/>
            </w:pPr>
            <w:r>
              <w:t>H.B. 110</w:t>
            </w:r>
          </w:p>
        </w:tc>
      </w:tr>
      <w:tr w:rsidR="00E73591" w:rsidTr="00345119">
        <w:tc>
          <w:tcPr>
            <w:tcW w:w="9576" w:type="dxa"/>
          </w:tcPr>
          <w:p w:rsidR="008423E4" w:rsidRPr="00861995" w:rsidRDefault="004E4DAD" w:rsidP="00F44270">
            <w:pPr>
              <w:jc w:val="right"/>
            </w:pPr>
            <w:r>
              <w:t xml:space="preserve">By: </w:t>
            </w:r>
            <w:r>
              <w:t>Murphy</w:t>
            </w:r>
          </w:p>
        </w:tc>
      </w:tr>
      <w:tr w:rsidR="00E73591" w:rsidTr="00345119">
        <w:tc>
          <w:tcPr>
            <w:tcW w:w="9576" w:type="dxa"/>
          </w:tcPr>
          <w:p w:rsidR="008423E4" w:rsidRPr="00861995" w:rsidRDefault="004E4DAD" w:rsidP="00345119">
            <w:pPr>
              <w:jc w:val="right"/>
            </w:pPr>
            <w:r>
              <w:t>Elections</w:t>
            </w:r>
          </w:p>
        </w:tc>
      </w:tr>
      <w:tr w:rsidR="00E73591" w:rsidTr="00345119">
        <w:tc>
          <w:tcPr>
            <w:tcW w:w="9576" w:type="dxa"/>
          </w:tcPr>
          <w:p w:rsidR="008423E4" w:rsidRDefault="004E4DAD" w:rsidP="00345119">
            <w:pPr>
              <w:jc w:val="right"/>
            </w:pPr>
            <w:r>
              <w:t>Committee Report (Unamended)</w:t>
            </w:r>
          </w:p>
        </w:tc>
      </w:tr>
    </w:tbl>
    <w:p w:rsidR="008423E4" w:rsidRDefault="004E4DAD" w:rsidP="008423E4">
      <w:pPr>
        <w:tabs>
          <w:tab w:val="right" w:pos="9360"/>
        </w:tabs>
      </w:pPr>
    </w:p>
    <w:p w:rsidR="008423E4" w:rsidRDefault="004E4DAD" w:rsidP="008423E4"/>
    <w:p w:rsidR="008423E4" w:rsidRDefault="004E4DAD" w:rsidP="008423E4"/>
    <w:tbl>
      <w:tblPr>
        <w:tblW w:w="0" w:type="auto"/>
        <w:tblCellMar>
          <w:left w:w="115" w:type="dxa"/>
          <w:right w:w="115" w:type="dxa"/>
        </w:tblCellMar>
        <w:tblLook w:val="01E0" w:firstRow="1" w:lastRow="1" w:firstColumn="1" w:lastColumn="1" w:noHBand="0" w:noVBand="0"/>
      </w:tblPr>
      <w:tblGrid>
        <w:gridCol w:w="9582"/>
      </w:tblGrid>
      <w:tr w:rsidR="00E73591" w:rsidTr="001A7D9B">
        <w:tc>
          <w:tcPr>
            <w:tcW w:w="9582" w:type="dxa"/>
          </w:tcPr>
          <w:p w:rsidR="008423E4" w:rsidRPr="00A8133F" w:rsidRDefault="004E4DAD" w:rsidP="006E0757">
            <w:pPr>
              <w:rPr>
                <w:b/>
              </w:rPr>
            </w:pPr>
            <w:r w:rsidRPr="009C1E9A">
              <w:rPr>
                <w:b/>
                <w:u w:val="single"/>
              </w:rPr>
              <w:t>BACKGROUND AND PURPOSE</w:t>
            </w:r>
            <w:r>
              <w:rPr>
                <w:b/>
              </w:rPr>
              <w:t xml:space="preserve"> </w:t>
            </w:r>
          </w:p>
          <w:p w:rsidR="008423E4" w:rsidRDefault="004E4DAD" w:rsidP="006E0757"/>
          <w:p w:rsidR="008423E4" w:rsidRDefault="004E4DAD" w:rsidP="006E0757">
            <w:pPr>
              <w:pStyle w:val="Header"/>
              <w:jc w:val="both"/>
            </w:pPr>
            <w:r>
              <w:t xml:space="preserve">Interested parties call for uniformity and transparency </w:t>
            </w:r>
            <w:r>
              <w:t>regarding</w:t>
            </w:r>
            <w:r>
              <w:t xml:space="preserve"> </w:t>
            </w:r>
            <w:r>
              <w:t xml:space="preserve">the process </w:t>
            </w:r>
            <w:r>
              <w:t xml:space="preserve">through </w:t>
            </w:r>
            <w:r>
              <w:t xml:space="preserve">which political subdivisions </w:t>
            </w:r>
            <w:r>
              <w:t>seek</w:t>
            </w:r>
            <w:r w:rsidRPr="00BE5C24">
              <w:t xml:space="preserve"> voter approval </w:t>
            </w:r>
            <w:r>
              <w:t>for</w:t>
            </w:r>
            <w:r w:rsidRPr="00BE5C24">
              <w:t xml:space="preserve"> the issuance of </w:t>
            </w:r>
            <w:r>
              <w:t>debt obligations</w:t>
            </w:r>
            <w:r>
              <w:t xml:space="preserve">. </w:t>
            </w:r>
            <w:r>
              <w:t>H.B. 110</w:t>
            </w:r>
            <w:r>
              <w:t xml:space="preserve"> seeks to address this issue by </w:t>
            </w:r>
            <w:r>
              <w:t xml:space="preserve">requiring </w:t>
            </w:r>
            <w:r>
              <w:t xml:space="preserve">a </w:t>
            </w:r>
            <w:r>
              <w:t xml:space="preserve">proposition </w:t>
            </w:r>
            <w:r>
              <w:t xml:space="preserve">seeking voter approval for </w:t>
            </w:r>
            <w:r>
              <w:t xml:space="preserve">debt obligation </w:t>
            </w:r>
            <w:r>
              <w:t xml:space="preserve">issuance </w:t>
            </w:r>
            <w:r>
              <w:t xml:space="preserve">to contain detailed information about the proposed </w:t>
            </w:r>
            <w:r>
              <w:t xml:space="preserve">debt obligation </w:t>
            </w:r>
            <w:r>
              <w:t xml:space="preserve">and other information relating to the </w:t>
            </w:r>
            <w:r>
              <w:t>political subdivision's debt obligations</w:t>
            </w:r>
            <w:r>
              <w:t>.</w:t>
            </w:r>
          </w:p>
          <w:p w:rsidR="008423E4" w:rsidRPr="00E26B13" w:rsidRDefault="004E4DAD" w:rsidP="006E0757">
            <w:pPr>
              <w:rPr>
                <w:b/>
              </w:rPr>
            </w:pPr>
          </w:p>
        </w:tc>
      </w:tr>
      <w:tr w:rsidR="00E73591" w:rsidTr="001A7D9B">
        <w:tc>
          <w:tcPr>
            <w:tcW w:w="9582" w:type="dxa"/>
          </w:tcPr>
          <w:p w:rsidR="0017725B" w:rsidRDefault="004E4DAD" w:rsidP="006E0757">
            <w:pPr>
              <w:rPr>
                <w:b/>
                <w:u w:val="single"/>
              </w:rPr>
            </w:pPr>
            <w:r>
              <w:rPr>
                <w:b/>
                <w:u w:val="single"/>
              </w:rPr>
              <w:t>CRIMINAL JUSTICE IMPACT</w:t>
            </w:r>
          </w:p>
          <w:p w:rsidR="0017725B" w:rsidRDefault="004E4DAD" w:rsidP="006E0757">
            <w:pPr>
              <w:rPr>
                <w:b/>
                <w:u w:val="single"/>
              </w:rPr>
            </w:pPr>
          </w:p>
          <w:p w:rsidR="00E96D98" w:rsidRPr="00E96D98" w:rsidRDefault="004E4DAD" w:rsidP="006E0757">
            <w:pPr>
              <w:jc w:val="both"/>
            </w:pPr>
            <w:r>
              <w:t xml:space="preserve">It is the committee's opinion that this bill does not expressly create a criminal offense, increase the punishment for an existing criminal offense or category of offenses, or change the </w:t>
            </w:r>
            <w:r>
              <w:t>eligibility of a person for community supervision, parole, or mandatory supervision.</w:t>
            </w:r>
          </w:p>
          <w:p w:rsidR="0017725B" w:rsidRPr="0017725B" w:rsidRDefault="004E4DAD" w:rsidP="006E0757">
            <w:pPr>
              <w:rPr>
                <w:b/>
                <w:u w:val="single"/>
              </w:rPr>
            </w:pPr>
          </w:p>
        </w:tc>
      </w:tr>
      <w:tr w:rsidR="00E73591" w:rsidTr="001A7D9B">
        <w:tc>
          <w:tcPr>
            <w:tcW w:w="9582" w:type="dxa"/>
          </w:tcPr>
          <w:p w:rsidR="008423E4" w:rsidRPr="00A8133F" w:rsidRDefault="004E4DAD" w:rsidP="006E0757">
            <w:pPr>
              <w:rPr>
                <w:b/>
              </w:rPr>
            </w:pPr>
            <w:r w:rsidRPr="009C1E9A">
              <w:rPr>
                <w:b/>
                <w:u w:val="single"/>
              </w:rPr>
              <w:t>RULEMAKING AUTHORITY</w:t>
            </w:r>
            <w:r>
              <w:rPr>
                <w:b/>
              </w:rPr>
              <w:t xml:space="preserve"> </w:t>
            </w:r>
          </w:p>
          <w:p w:rsidR="008423E4" w:rsidRDefault="004E4DAD" w:rsidP="006E0757"/>
          <w:p w:rsidR="00E96D98" w:rsidRDefault="004E4DAD" w:rsidP="006E0757">
            <w:pPr>
              <w:pStyle w:val="Header"/>
              <w:tabs>
                <w:tab w:val="clear" w:pos="4320"/>
                <w:tab w:val="clear" w:pos="8640"/>
              </w:tabs>
              <w:jc w:val="both"/>
            </w:pPr>
            <w:r>
              <w:t xml:space="preserve">It is the committee's opinion that this bill does not expressly grant any additional rulemaking authority to a state officer, department, agency, </w:t>
            </w:r>
            <w:r>
              <w:t>or institution.</w:t>
            </w:r>
          </w:p>
          <w:p w:rsidR="008423E4" w:rsidRPr="00E21FDC" w:rsidRDefault="004E4DAD" w:rsidP="006E0757">
            <w:pPr>
              <w:rPr>
                <w:b/>
              </w:rPr>
            </w:pPr>
          </w:p>
        </w:tc>
      </w:tr>
      <w:tr w:rsidR="00E73591" w:rsidTr="001A7D9B">
        <w:tc>
          <w:tcPr>
            <w:tcW w:w="9582" w:type="dxa"/>
          </w:tcPr>
          <w:p w:rsidR="008423E4" w:rsidRPr="00A8133F" w:rsidRDefault="004E4DAD" w:rsidP="006E0757">
            <w:pPr>
              <w:rPr>
                <w:b/>
              </w:rPr>
            </w:pPr>
            <w:r w:rsidRPr="009C1E9A">
              <w:rPr>
                <w:b/>
                <w:u w:val="single"/>
              </w:rPr>
              <w:t>ANALYSIS</w:t>
            </w:r>
            <w:r>
              <w:rPr>
                <w:b/>
              </w:rPr>
              <w:t xml:space="preserve"> </w:t>
            </w:r>
          </w:p>
          <w:p w:rsidR="008423E4" w:rsidRDefault="004E4DAD" w:rsidP="006E0757"/>
          <w:p w:rsidR="00FD7936" w:rsidRDefault="004E4DAD" w:rsidP="006E0757">
            <w:pPr>
              <w:pStyle w:val="Header"/>
              <w:jc w:val="both"/>
            </w:pPr>
            <w:r>
              <w:t>H.B. 110</w:t>
            </w:r>
            <w:r>
              <w:t xml:space="preserve"> amends the Government Code to require</w:t>
            </w:r>
            <w:r>
              <w:t xml:space="preserve"> the ballot for a measure seeking voter approval of the issuance of debt obligations by a political subdivision to specifically state a general description of the purposes for which</w:t>
            </w:r>
            <w:r>
              <w:t xml:space="preserve"> the debt obligations are to be authorized, the total principal amount of the debt obligations to be authorized, and that taxes sufficient to pay the principal of and interest on the debt obligations will be imposed. The bill requires a ballot </w:t>
            </w:r>
            <w:r>
              <w:t xml:space="preserve">for </w:t>
            </w:r>
            <w:r>
              <w:t>a measur</w:t>
            </w:r>
            <w:r>
              <w:t xml:space="preserve">e seeking voter approval of such issuance by </w:t>
            </w:r>
            <w:r>
              <w:t xml:space="preserve">a political subdivision </w:t>
            </w:r>
            <w:r>
              <w:t xml:space="preserve">with at least 250 registered voters on the date the governing body of the political subdivision adopts the debt obligation election order </w:t>
            </w:r>
            <w:r>
              <w:t>to</w:t>
            </w:r>
            <w:r>
              <w:t xml:space="preserve"> additionally and</w:t>
            </w:r>
            <w:r>
              <w:t xml:space="preserve"> specifically state</w:t>
            </w:r>
            <w:r>
              <w:t xml:space="preserve"> </w:t>
            </w:r>
            <w:r>
              <w:t>the estima</w:t>
            </w:r>
            <w:r>
              <w:t>ted maximum annual increase in the amount of taxes that would be imposed on a residence homestead in the political subdivision with an appraised value of $100,000 to repay the debt obligations to be authorized, if approved, based</w:t>
            </w:r>
            <w:r>
              <w:t xml:space="preserve"> </w:t>
            </w:r>
            <w:r>
              <w:t>on assumptions made by the</w:t>
            </w:r>
            <w:r>
              <w:t xml:space="preserve"> governing body of the political subdivision.</w:t>
            </w:r>
            <w:r>
              <w:t xml:space="preserve"> The bill requires t</w:t>
            </w:r>
            <w:r>
              <w:t xml:space="preserve">he governing body of the political subdivision </w:t>
            </w:r>
            <w:r>
              <w:t>to</w:t>
            </w:r>
            <w:r>
              <w:t xml:space="preserve"> identify in the debt obligation election order the major assumptions made in </w:t>
            </w:r>
            <w:r>
              <w:t xml:space="preserve">connection with </w:t>
            </w:r>
            <w:r>
              <w:t>such an increase</w:t>
            </w:r>
            <w:r>
              <w:t>, including</w:t>
            </w:r>
            <w:r>
              <w:t xml:space="preserve"> the amortization of </w:t>
            </w:r>
            <w:r>
              <w:t>the political subdivision's debt obligations, including outstanding debt obligations an</w:t>
            </w:r>
            <w:r>
              <w:t xml:space="preserve">d the proposed debt obligations, </w:t>
            </w:r>
            <w:r>
              <w:t>changes in estimated future appraised values w</w:t>
            </w:r>
            <w:r>
              <w:t>ithin the political subdivision,</w:t>
            </w:r>
            <w:r>
              <w:t xml:space="preserve"> and the assumed interest rate on the proposed debt obliga</w:t>
            </w:r>
            <w:r>
              <w:t>tions.</w:t>
            </w:r>
          </w:p>
          <w:p w:rsidR="00FD7936" w:rsidRDefault="004E4DAD" w:rsidP="006E0757">
            <w:pPr>
              <w:pStyle w:val="Header"/>
              <w:jc w:val="both"/>
            </w:pPr>
          </w:p>
          <w:p w:rsidR="00A46AAA" w:rsidRDefault="004E4DAD" w:rsidP="006E0757">
            <w:pPr>
              <w:pStyle w:val="Header"/>
              <w:jc w:val="both"/>
            </w:pPr>
            <w:r>
              <w:t>H.B. 110</w:t>
            </w:r>
            <w:r>
              <w:t xml:space="preserve"> requires a</w:t>
            </w:r>
            <w:r>
              <w:t xml:space="preserve"> political subdivision with at least 250 registered voters on the date the governing body of the political subdivision adopts the debt obligation election order </w:t>
            </w:r>
            <w:r>
              <w:t>to</w:t>
            </w:r>
            <w:r>
              <w:t xml:space="preserve"> prepare a voter information document for each proposition to be v</w:t>
            </w:r>
            <w:r>
              <w:t xml:space="preserve">oted on at the election. The </w:t>
            </w:r>
            <w:r>
              <w:t xml:space="preserve">bill requires the </w:t>
            </w:r>
            <w:r>
              <w:t xml:space="preserve">political subdivision </w:t>
            </w:r>
            <w:r>
              <w:t>to</w:t>
            </w:r>
            <w:r>
              <w:t xml:space="preserve"> post the voter information document in the same manner as a debt obligation election order is required to be posted</w:t>
            </w:r>
            <w:r>
              <w:t>,</w:t>
            </w:r>
            <w:r>
              <w:t xml:space="preserve"> </w:t>
            </w:r>
            <w:r>
              <w:t>authorizes the political subdivision to</w:t>
            </w:r>
            <w:r>
              <w:t xml:space="preserve"> include the voter informati</w:t>
            </w:r>
            <w:r>
              <w:t>on document in the debt obligation election order</w:t>
            </w:r>
            <w:r>
              <w:t>, and</w:t>
            </w:r>
            <w:r>
              <w:t xml:space="preserve"> sets out the information the </w:t>
            </w:r>
            <w:r>
              <w:t>voter information</w:t>
            </w:r>
            <w:r>
              <w:t xml:space="preserve"> document </w:t>
            </w:r>
            <w:r>
              <w:t>must</w:t>
            </w:r>
            <w:r>
              <w:t xml:space="preserve"> distinctly state</w:t>
            </w:r>
            <w:r>
              <w:t>.</w:t>
            </w:r>
            <w:r>
              <w:t xml:space="preserve"> The bill requires a </w:t>
            </w:r>
            <w:r>
              <w:t xml:space="preserve">political subdivision that </w:t>
            </w:r>
            <w:r>
              <w:lastRenderedPageBreak/>
              <w:t xml:space="preserve">maintains </w:t>
            </w:r>
            <w:r>
              <w:t>a</w:t>
            </w:r>
            <w:r>
              <w:t xml:space="preserve"> website </w:t>
            </w:r>
            <w:r>
              <w:t>to</w:t>
            </w:r>
            <w:r>
              <w:t xml:space="preserve"> provide the information on its website in an easily accessible manner beginning not later than the 21st day before election day and ending on the day after the date of the debt obligation election.</w:t>
            </w:r>
            <w:r>
              <w:t xml:space="preserve"> The bill </w:t>
            </w:r>
            <w:r>
              <w:t>establishes that, to the extent of a conflict be</w:t>
            </w:r>
            <w:r>
              <w:t>tween the bill's provisions relating to the ballot for debt obligations issued by political subdivisions and another law,</w:t>
            </w:r>
            <w:r>
              <w:t xml:space="preserve"> th</w:t>
            </w:r>
            <w:r>
              <w:t>e</w:t>
            </w:r>
            <w:r>
              <w:t xml:space="preserve"> </w:t>
            </w:r>
            <w:r>
              <w:t xml:space="preserve">bill's </w:t>
            </w:r>
            <w:r>
              <w:t>provision</w:t>
            </w:r>
            <w:r>
              <w:t>s</w:t>
            </w:r>
            <w:r>
              <w:t xml:space="preserve"> control.</w:t>
            </w:r>
            <w:r>
              <w:t xml:space="preserve"> </w:t>
            </w:r>
          </w:p>
          <w:p w:rsidR="00A46AAA" w:rsidRDefault="004E4DAD" w:rsidP="006E0757">
            <w:pPr>
              <w:pStyle w:val="Header"/>
              <w:tabs>
                <w:tab w:val="clear" w:pos="4320"/>
                <w:tab w:val="clear" w:pos="8640"/>
              </w:tabs>
              <w:jc w:val="both"/>
            </w:pPr>
          </w:p>
          <w:p w:rsidR="00A46AAA" w:rsidRDefault="004E4DAD" w:rsidP="006E0757">
            <w:pPr>
              <w:pStyle w:val="Header"/>
              <w:tabs>
                <w:tab w:val="clear" w:pos="4320"/>
                <w:tab w:val="clear" w:pos="8640"/>
              </w:tabs>
              <w:jc w:val="both"/>
            </w:pPr>
            <w:r>
              <w:t>H.B. 110 amends the Local Government Code to</w:t>
            </w:r>
            <w:r w:rsidRPr="00A46AAA">
              <w:t xml:space="preserve"> </w:t>
            </w:r>
            <w:r>
              <w:t>change</w:t>
            </w:r>
            <w:r>
              <w:t xml:space="preserve"> the deadline by which the </w:t>
            </w:r>
            <w:r w:rsidRPr="008C2888">
              <w:t>initial notice of the i</w:t>
            </w:r>
            <w:r w:rsidRPr="008C2888">
              <w:t xml:space="preserve">ntention to issue </w:t>
            </w:r>
            <w:r w:rsidRPr="00C27B26">
              <w:t>certificate</w:t>
            </w:r>
            <w:r>
              <w:t>s</w:t>
            </w:r>
            <w:r w:rsidRPr="008C2888">
              <w:t xml:space="preserve"> of obligation is required to be published in a newspaper that is of general circulation in the area of the issuer from before the 30th day before the date tentatively set for the passage of the order or ordinance authorizing </w:t>
            </w:r>
            <w:r w:rsidRPr="008C2888">
              <w:t>the issuance of the certificate</w:t>
            </w:r>
            <w:r>
              <w:t>s</w:t>
            </w:r>
            <w:r w:rsidRPr="008C2888">
              <w:t xml:space="preserve"> to before the 45th day before that </w:t>
            </w:r>
            <w:r>
              <w:t xml:space="preserve">tentative </w:t>
            </w:r>
            <w:r w:rsidRPr="008C2888">
              <w:t>date.</w:t>
            </w:r>
            <w:r>
              <w:t xml:space="preserve"> The bill </w:t>
            </w:r>
            <w:r>
              <w:t>require</w:t>
            </w:r>
            <w:r>
              <w:t>s</w:t>
            </w:r>
            <w:r>
              <w:t xml:space="preserve"> the notice</w:t>
            </w:r>
            <w:r w:rsidRPr="00A46AAA">
              <w:t xml:space="preserve"> </w:t>
            </w:r>
            <w:r>
              <w:t xml:space="preserve">to be published </w:t>
            </w:r>
            <w:r w:rsidRPr="00A46AAA">
              <w:t>continuously on the issuer's website</w:t>
            </w:r>
            <w:r w:rsidRPr="000821B3">
              <w:t xml:space="preserve">, </w:t>
            </w:r>
            <w:r>
              <w:t>provided</w:t>
            </w:r>
            <w:r w:rsidRPr="000821B3">
              <w:t xml:space="preserve"> </w:t>
            </w:r>
            <w:r>
              <w:t>the issuer maintains a website</w:t>
            </w:r>
            <w:r w:rsidRPr="000821B3">
              <w:t>,</w:t>
            </w:r>
            <w:r w:rsidRPr="00A46AAA">
              <w:t xml:space="preserve"> for at least 45 days before the date tentatively</w:t>
            </w:r>
            <w:r w:rsidRPr="00A46AAA">
              <w:t xml:space="preserve"> set for the passage of the order or ordinance authorizing the issuance of the certificates.</w:t>
            </w:r>
            <w:r>
              <w:t xml:space="preserve"> The bill </w:t>
            </w:r>
            <w:r>
              <w:t xml:space="preserve">removes the requirement for the notice to state the maximum amount of the certificates to be authorized and </w:t>
            </w:r>
            <w:r>
              <w:t>requires the notice to state</w:t>
            </w:r>
            <w:r>
              <w:t xml:space="preserve"> the following</w:t>
            </w:r>
            <w:r>
              <w:t>: th</w:t>
            </w:r>
            <w:r>
              <w:t>e then-current principal of all outstanding debt obligations of the issuer</w:t>
            </w:r>
            <w:r>
              <w:t xml:space="preserve">, </w:t>
            </w:r>
            <w:r>
              <w:t>the then</w:t>
            </w:r>
            <w:r>
              <w:noBreakHyphen/>
            </w:r>
            <w:r>
              <w:t>current combined principal and interest required to pay all outstanding debt obligations of the issuer on time and in full</w:t>
            </w:r>
            <w:r>
              <w:t xml:space="preserve">, </w:t>
            </w:r>
            <w:r>
              <w:t>which may be based on the expectations of the i</w:t>
            </w:r>
            <w:r>
              <w:t xml:space="preserve">ssuer as it relates to the interest due on any variable rate debt obligations, </w:t>
            </w:r>
            <w:r>
              <w:t xml:space="preserve">the </w:t>
            </w:r>
            <w:r>
              <w:t xml:space="preserve">maximum </w:t>
            </w:r>
            <w:r>
              <w:t>principal</w:t>
            </w:r>
            <w:r>
              <w:t xml:space="preserve"> amount</w:t>
            </w:r>
            <w:r>
              <w:t xml:space="preserve"> of the certificates to be authorized</w:t>
            </w:r>
            <w:r>
              <w:t>,</w:t>
            </w:r>
            <w:r>
              <w:t xml:space="preserve"> and the estimated combined principal and interest required to pay the certificates to be</w:t>
            </w:r>
            <w:r>
              <w:t xml:space="preserve"> authorized on time an</w:t>
            </w:r>
            <w:r>
              <w:t>d in full. The bill requires the notice to state</w:t>
            </w:r>
            <w:r>
              <w:t xml:space="preserve"> the estimated interest</w:t>
            </w:r>
            <w:r>
              <w:t xml:space="preserve"> rate</w:t>
            </w:r>
            <w:r>
              <w:t xml:space="preserve"> for th</w:t>
            </w:r>
            <w:r>
              <w:t>e certificates to be authorized</w:t>
            </w:r>
            <w:r>
              <w:t>,</w:t>
            </w:r>
            <w:r>
              <w:t xml:space="preserve"> </w:t>
            </w:r>
            <w:r>
              <w:t>or that the maximum interest rate for the certificates may not exceed the maximum legal interest rate</w:t>
            </w:r>
            <w:r>
              <w:t>,</w:t>
            </w:r>
            <w:r>
              <w:t xml:space="preserve"> </w:t>
            </w:r>
            <w:r>
              <w:t xml:space="preserve">and the </w:t>
            </w:r>
            <w:r>
              <w:t xml:space="preserve">maximum </w:t>
            </w:r>
            <w:r>
              <w:t xml:space="preserve">maturity date of </w:t>
            </w:r>
            <w:r>
              <w:t>those certificates.</w:t>
            </w:r>
          </w:p>
          <w:p w:rsidR="00A46AAA" w:rsidRDefault="004E4DAD" w:rsidP="006E0757">
            <w:pPr>
              <w:pStyle w:val="Header"/>
              <w:tabs>
                <w:tab w:val="clear" w:pos="4320"/>
                <w:tab w:val="clear" w:pos="8640"/>
              </w:tabs>
              <w:jc w:val="both"/>
            </w:pPr>
          </w:p>
          <w:p w:rsidR="00A46AAA" w:rsidRDefault="004E4DAD" w:rsidP="006E0757">
            <w:pPr>
              <w:pStyle w:val="Header"/>
              <w:tabs>
                <w:tab w:val="clear" w:pos="4320"/>
                <w:tab w:val="clear" w:pos="8640"/>
              </w:tabs>
              <w:jc w:val="both"/>
            </w:pPr>
            <w:r>
              <w:t>H.B. 110 amends the Election Code to</w:t>
            </w:r>
            <w:r>
              <w:t xml:space="preserve"> revise the </w:t>
            </w:r>
            <w:r>
              <w:t xml:space="preserve">required </w:t>
            </w:r>
            <w:r>
              <w:t xml:space="preserve">statements of </w:t>
            </w:r>
            <w:r>
              <w:t>a</w:t>
            </w:r>
            <w:r>
              <w:t xml:space="preserve"> document ordering an election to authorize a political subdivision to issue debt obligations and to require a</w:t>
            </w:r>
            <w:r w:rsidRPr="009510DE">
              <w:t xml:space="preserve"> political subdivision that submits to the voters a p</w:t>
            </w:r>
            <w:r w:rsidRPr="009510DE">
              <w:t xml:space="preserve">roposition for the approval of the issuance of debt obligations </w:t>
            </w:r>
            <w:r>
              <w:t>to</w:t>
            </w:r>
            <w:r w:rsidRPr="009510DE">
              <w:t xml:space="preserve"> prescribe the wording of the proposition that is to appear on the ballot in a</w:t>
            </w:r>
            <w:r>
              <w:t>ccordance with the bill's provisions</w:t>
            </w:r>
            <w:r>
              <w:t xml:space="preserve"> relating to such a ballot</w:t>
            </w:r>
            <w:r w:rsidRPr="009510DE">
              <w:t>.</w:t>
            </w:r>
          </w:p>
          <w:p w:rsidR="00A46AAA" w:rsidRDefault="004E4DAD" w:rsidP="006E0757">
            <w:pPr>
              <w:pStyle w:val="Header"/>
              <w:tabs>
                <w:tab w:val="clear" w:pos="4320"/>
                <w:tab w:val="clear" w:pos="8640"/>
              </w:tabs>
              <w:jc w:val="both"/>
            </w:pPr>
          </w:p>
          <w:p w:rsidR="00A46AAA" w:rsidRDefault="004E4DAD" w:rsidP="006E0757">
            <w:pPr>
              <w:pStyle w:val="Header"/>
              <w:tabs>
                <w:tab w:val="clear" w:pos="4320"/>
                <w:tab w:val="clear" w:pos="8640"/>
              </w:tabs>
              <w:jc w:val="both"/>
            </w:pPr>
            <w:r>
              <w:t xml:space="preserve">H.B. 110 repeals </w:t>
            </w:r>
            <w:r w:rsidRPr="00A46AAA">
              <w:t>Section 1251.002, Government C</w:t>
            </w:r>
            <w:r w:rsidRPr="00A46AAA">
              <w:t>ode</w:t>
            </w:r>
            <w:r>
              <w:t>.</w:t>
            </w:r>
            <w:r>
              <w:t xml:space="preserve"> </w:t>
            </w:r>
          </w:p>
          <w:p w:rsidR="008423E4" w:rsidRPr="00835628" w:rsidRDefault="004E4DAD" w:rsidP="006E0757">
            <w:pPr>
              <w:rPr>
                <w:b/>
              </w:rPr>
            </w:pPr>
          </w:p>
        </w:tc>
      </w:tr>
      <w:tr w:rsidR="00E73591" w:rsidTr="001A7D9B">
        <w:tc>
          <w:tcPr>
            <w:tcW w:w="9582" w:type="dxa"/>
          </w:tcPr>
          <w:p w:rsidR="008423E4" w:rsidRPr="00A8133F" w:rsidRDefault="004E4DAD" w:rsidP="006E0757">
            <w:pPr>
              <w:rPr>
                <w:b/>
              </w:rPr>
            </w:pPr>
            <w:r w:rsidRPr="009C1E9A">
              <w:rPr>
                <w:b/>
                <w:u w:val="single"/>
              </w:rPr>
              <w:lastRenderedPageBreak/>
              <w:t>EFFECTIVE DATE</w:t>
            </w:r>
            <w:r>
              <w:rPr>
                <w:b/>
              </w:rPr>
              <w:t xml:space="preserve"> </w:t>
            </w:r>
          </w:p>
          <w:p w:rsidR="008423E4" w:rsidRDefault="004E4DAD" w:rsidP="006E0757"/>
          <w:p w:rsidR="00B11796" w:rsidRPr="003624F2" w:rsidRDefault="004E4DAD" w:rsidP="006E0757">
            <w:pPr>
              <w:pStyle w:val="Header"/>
              <w:tabs>
                <w:tab w:val="clear" w:pos="4320"/>
                <w:tab w:val="clear" w:pos="8640"/>
              </w:tabs>
              <w:jc w:val="both"/>
            </w:pPr>
            <w:r>
              <w:t xml:space="preserve">December </w:t>
            </w:r>
            <w:r>
              <w:t>1, 2017.</w:t>
            </w:r>
          </w:p>
          <w:p w:rsidR="008423E4" w:rsidRPr="00233FDB" w:rsidRDefault="004E4DAD" w:rsidP="006E0757">
            <w:pPr>
              <w:rPr>
                <w:b/>
              </w:rPr>
            </w:pPr>
          </w:p>
        </w:tc>
      </w:tr>
      <w:tr w:rsidR="00E73591" w:rsidTr="001A7D9B">
        <w:tc>
          <w:tcPr>
            <w:tcW w:w="9582" w:type="dxa"/>
          </w:tcPr>
          <w:p w:rsidR="00333273" w:rsidRPr="00333273" w:rsidRDefault="004E4DAD" w:rsidP="006E0757">
            <w:pPr>
              <w:jc w:val="both"/>
            </w:pPr>
          </w:p>
        </w:tc>
      </w:tr>
      <w:tr w:rsidR="00E73591" w:rsidTr="001A7D9B">
        <w:tc>
          <w:tcPr>
            <w:tcW w:w="9582" w:type="dxa"/>
          </w:tcPr>
          <w:p w:rsidR="001A7D9B" w:rsidRPr="009C1E9A" w:rsidRDefault="004E4DAD" w:rsidP="006E0757">
            <w:pPr>
              <w:rPr>
                <w:b/>
                <w:u w:val="single"/>
              </w:rPr>
            </w:pPr>
          </w:p>
        </w:tc>
      </w:tr>
    </w:tbl>
    <w:p w:rsidR="008423E4" w:rsidRPr="00BE0E75" w:rsidRDefault="004E4DAD" w:rsidP="008423E4">
      <w:pPr>
        <w:spacing w:line="480" w:lineRule="auto"/>
        <w:jc w:val="both"/>
        <w:rPr>
          <w:rFonts w:ascii="Arial" w:hAnsi="Arial"/>
          <w:sz w:val="16"/>
          <w:szCs w:val="16"/>
        </w:rPr>
      </w:pPr>
    </w:p>
    <w:p w:rsidR="004108C3" w:rsidRPr="008423E4" w:rsidRDefault="004E4DA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4DAD">
      <w:r>
        <w:separator/>
      </w:r>
    </w:p>
  </w:endnote>
  <w:endnote w:type="continuationSeparator" w:id="0">
    <w:p w:rsidR="00000000" w:rsidRDefault="004E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73591" w:rsidTr="009C1E9A">
      <w:trPr>
        <w:cantSplit/>
      </w:trPr>
      <w:tc>
        <w:tcPr>
          <w:tcW w:w="0" w:type="pct"/>
        </w:tcPr>
        <w:p w:rsidR="00137D90" w:rsidRDefault="004E4DAD" w:rsidP="009C1E9A">
          <w:pPr>
            <w:pStyle w:val="Footer"/>
            <w:tabs>
              <w:tab w:val="clear" w:pos="8640"/>
              <w:tab w:val="right" w:pos="9360"/>
            </w:tabs>
          </w:pPr>
        </w:p>
      </w:tc>
      <w:tc>
        <w:tcPr>
          <w:tcW w:w="2395" w:type="pct"/>
        </w:tcPr>
        <w:p w:rsidR="00137D90" w:rsidRDefault="004E4DAD" w:rsidP="009C1E9A">
          <w:pPr>
            <w:pStyle w:val="Footer"/>
            <w:tabs>
              <w:tab w:val="clear" w:pos="8640"/>
              <w:tab w:val="right" w:pos="9360"/>
            </w:tabs>
          </w:pPr>
        </w:p>
        <w:p w:rsidR="001A4310" w:rsidRDefault="004E4DAD" w:rsidP="009C1E9A">
          <w:pPr>
            <w:pStyle w:val="Footer"/>
            <w:tabs>
              <w:tab w:val="clear" w:pos="8640"/>
              <w:tab w:val="right" w:pos="9360"/>
            </w:tabs>
          </w:pPr>
        </w:p>
        <w:p w:rsidR="00137D90" w:rsidRDefault="004E4DAD" w:rsidP="009C1E9A">
          <w:pPr>
            <w:pStyle w:val="Footer"/>
            <w:tabs>
              <w:tab w:val="clear" w:pos="8640"/>
              <w:tab w:val="right" w:pos="9360"/>
            </w:tabs>
          </w:pPr>
        </w:p>
      </w:tc>
      <w:tc>
        <w:tcPr>
          <w:tcW w:w="2453" w:type="pct"/>
        </w:tcPr>
        <w:p w:rsidR="00137D90" w:rsidRDefault="004E4DAD" w:rsidP="009C1E9A">
          <w:pPr>
            <w:pStyle w:val="Footer"/>
            <w:tabs>
              <w:tab w:val="clear" w:pos="8640"/>
              <w:tab w:val="right" w:pos="9360"/>
            </w:tabs>
            <w:jc w:val="right"/>
          </w:pPr>
        </w:p>
      </w:tc>
    </w:tr>
    <w:tr w:rsidR="00E73591" w:rsidTr="009C1E9A">
      <w:trPr>
        <w:cantSplit/>
      </w:trPr>
      <w:tc>
        <w:tcPr>
          <w:tcW w:w="0" w:type="pct"/>
        </w:tcPr>
        <w:p w:rsidR="00EC379B" w:rsidRDefault="004E4DAD" w:rsidP="009C1E9A">
          <w:pPr>
            <w:pStyle w:val="Footer"/>
            <w:tabs>
              <w:tab w:val="clear" w:pos="8640"/>
              <w:tab w:val="right" w:pos="9360"/>
            </w:tabs>
          </w:pPr>
        </w:p>
      </w:tc>
      <w:tc>
        <w:tcPr>
          <w:tcW w:w="2395" w:type="pct"/>
        </w:tcPr>
        <w:p w:rsidR="00EC379B" w:rsidRPr="009C1E9A" w:rsidRDefault="004E4DAD" w:rsidP="009C1E9A">
          <w:pPr>
            <w:pStyle w:val="Footer"/>
            <w:tabs>
              <w:tab w:val="clear" w:pos="8640"/>
              <w:tab w:val="right" w:pos="9360"/>
            </w:tabs>
            <w:rPr>
              <w:rFonts w:ascii="Shruti" w:hAnsi="Shruti"/>
              <w:sz w:val="22"/>
            </w:rPr>
          </w:pPr>
          <w:r>
            <w:rPr>
              <w:rFonts w:ascii="Shruti" w:hAnsi="Shruti"/>
              <w:sz w:val="22"/>
            </w:rPr>
            <w:t>85S1 1863</w:t>
          </w:r>
        </w:p>
      </w:tc>
      <w:tc>
        <w:tcPr>
          <w:tcW w:w="2453" w:type="pct"/>
        </w:tcPr>
        <w:p w:rsidR="00EC379B" w:rsidRDefault="004E4DAD" w:rsidP="009C1E9A">
          <w:pPr>
            <w:pStyle w:val="Footer"/>
            <w:tabs>
              <w:tab w:val="clear" w:pos="8640"/>
              <w:tab w:val="right" w:pos="9360"/>
            </w:tabs>
            <w:jc w:val="right"/>
          </w:pPr>
          <w:r>
            <w:fldChar w:fldCharType="begin"/>
          </w:r>
          <w:r>
            <w:instrText xml:space="preserve"> DOCPROPERTY  OTID  \* MERGEFORMAT </w:instrText>
          </w:r>
          <w:r>
            <w:fldChar w:fldCharType="separate"/>
          </w:r>
          <w:r>
            <w:t>17.207.33</w:t>
          </w:r>
          <w:r>
            <w:fldChar w:fldCharType="end"/>
          </w:r>
        </w:p>
      </w:tc>
    </w:tr>
    <w:tr w:rsidR="00E73591" w:rsidTr="009C1E9A">
      <w:trPr>
        <w:cantSplit/>
      </w:trPr>
      <w:tc>
        <w:tcPr>
          <w:tcW w:w="0" w:type="pct"/>
        </w:tcPr>
        <w:p w:rsidR="00EC379B" w:rsidRDefault="004E4DAD" w:rsidP="009C1E9A">
          <w:pPr>
            <w:pStyle w:val="Footer"/>
            <w:tabs>
              <w:tab w:val="clear" w:pos="4320"/>
              <w:tab w:val="clear" w:pos="8640"/>
              <w:tab w:val="left" w:pos="2865"/>
            </w:tabs>
          </w:pPr>
        </w:p>
      </w:tc>
      <w:tc>
        <w:tcPr>
          <w:tcW w:w="2395" w:type="pct"/>
        </w:tcPr>
        <w:p w:rsidR="00EC379B" w:rsidRPr="009C1E9A" w:rsidRDefault="004E4DAD" w:rsidP="009C1E9A">
          <w:pPr>
            <w:pStyle w:val="Footer"/>
            <w:tabs>
              <w:tab w:val="clear" w:pos="4320"/>
              <w:tab w:val="clear" w:pos="8640"/>
              <w:tab w:val="left" w:pos="2865"/>
            </w:tabs>
            <w:rPr>
              <w:rFonts w:ascii="Shruti" w:hAnsi="Shruti"/>
              <w:sz w:val="22"/>
            </w:rPr>
          </w:pPr>
        </w:p>
      </w:tc>
      <w:tc>
        <w:tcPr>
          <w:tcW w:w="2453" w:type="pct"/>
        </w:tcPr>
        <w:p w:rsidR="00EC379B" w:rsidRDefault="004E4DAD" w:rsidP="006D504F">
          <w:pPr>
            <w:pStyle w:val="Footer"/>
            <w:rPr>
              <w:rStyle w:val="PageNumber"/>
            </w:rPr>
          </w:pPr>
        </w:p>
        <w:p w:rsidR="00EC379B" w:rsidRDefault="004E4DAD" w:rsidP="009C1E9A">
          <w:pPr>
            <w:pStyle w:val="Footer"/>
            <w:tabs>
              <w:tab w:val="clear" w:pos="8640"/>
              <w:tab w:val="right" w:pos="9360"/>
            </w:tabs>
            <w:jc w:val="right"/>
          </w:pPr>
        </w:p>
      </w:tc>
    </w:tr>
    <w:tr w:rsidR="00E73591" w:rsidTr="009C1E9A">
      <w:trPr>
        <w:cantSplit/>
        <w:trHeight w:val="323"/>
      </w:trPr>
      <w:tc>
        <w:tcPr>
          <w:tcW w:w="0" w:type="pct"/>
          <w:gridSpan w:val="3"/>
        </w:tcPr>
        <w:p w:rsidR="00EC379B" w:rsidRDefault="004E4DA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E4DAD" w:rsidP="009C1E9A">
          <w:pPr>
            <w:pStyle w:val="Footer"/>
            <w:tabs>
              <w:tab w:val="clear" w:pos="8640"/>
              <w:tab w:val="right" w:pos="9360"/>
            </w:tabs>
            <w:jc w:val="center"/>
          </w:pPr>
        </w:p>
      </w:tc>
    </w:tr>
  </w:tbl>
  <w:p w:rsidR="00EC379B" w:rsidRPr="00FF6F72" w:rsidRDefault="004E4DA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E4DAD">
      <w:r>
        <w:separator/>
      </w:r>
    </w:p>
  </w:footnote>
  <w:footnote w:type="continuationSeparator" w:id="0">
    <w:p w:rsidR="00000000" w:rsidRDefault="004E4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591"/>
    <w:rsid w:val="004E4DAD"/>
    <w:rsid w:val="00E735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46AAA"/>
    <w:rPr>
      <w:sz w:val="16"/>
      <w:szCs w:val="16"/>
    </w:rPr>
  </w:style>
  <w:style w:type="paragraph" w:styleId="CommentText">
    <w:name w:val="annotation text"/>
    <w:basedOn w:val="Normal"/>
    <w:link w:val="CommentTextChar"/>
    <w:rsid w:val="00A46AAA"/>
    <w:rPr>
      <w:sz w:val="20"/>
      <w:szCs w:val="20"/>
    </w:rPr>
  </w:style>
  <w:style w:type="character" w:customStyle="1" w:styleId="CommentTextChar">
    <w:name w:val="Comment Text Char"/>
    <w:basedOn w:val="DefaultParagraphFont"/>
    <w:link w:val="CommentText"/>
    <w:rsid w:val="00A46AAA"/>
  </w:style>
  <w:style w:type="paragraph" w:styleId="CommentSubject">
    <w:name w:val="annotation subject"/>
    <w:basedOn w:val="CommentText"/>
    <w:next w:val="CommentText"/>
    <w:link w:val="CommentSubjectChar"/>
    <w:rsid w:val="00A46AAA"/>
    <w:rPr>
      <w:b/>
      <w:bCs/>
    </w:rPr>
  </w:style>
  <w:style w:type="character" w:customStyle="1" w:styleId="CommentSubjectChar">
    <w:name w:val="Comment Subject Char"/>
    <w:basedOn w:val="CommentTextChar"/>
    <w:link w:val="CommentSubject"/>
    <w:rsid w:val="00A46AAA"/>
    <w:rPr>
      <w:b/>
      <w:bCs/>
    </w:rPr>
  </w:style>
  <w:style w:type="paragraph" w:styleId="Revision">
    <w:name w:val="Revision"/>
    <w:hidden/>
    <w:uiPriority w:val="99"/>
    <w:semiHidden/>
    <w:rsid w:val="00D610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46AAA"/>
    <w:rPr>
      <w:sz w:val="16"/>
      <w:szCs w:val="16"/>
    </w:rPr>
  </w:style>
  <w:style w:type="paragraph" w:styleId="CommentText">
    <w:name w:val="annotation text"/>
    <w:basedOn w:val="Normal"/>
    <w:link w:val="CommentTextChar"/>
    <w:rsid w:val="00A46AAA"/>
    <w:rPr>
      <w:sz w:val="20"/>
      <w:szCs w:val="20"/>
    </w:rPr>
  </w:style>
  <w:style w:type="character" w:customStyle="1" w:styleId="CommentTextChar">
    <w:name w:val="Comment Text Char"/>
    <w:basedOn w:val="DefaultParagraphFont"/>
    <w:link w:val="CommentText"/>
    <w:rsid w:val="00A46AAA"/>
  </w:style>
  <w:style w:type="paragraph" w:styleId="CommentSubject">
    <w:name w:val="annotation subject"/>
    <w:basedOn w:val="CommentText"/>
    <w:next w:val="CommentText"/>
    <w:link w:val="CommentSubjectChar"/>
    <w:rsid w:val="00A46AAA"/>
    <w:rPr>
      <w:b/>
      <w:bCs/>
    </w:rPr>
  </w:style>
  <w:style w:type="character" w:customStyle="1" w:styleId="CommentSubjectChar">
    <w:name w:val="Comment Subject Char"/>
    <w:basedOn w:val="CommentTextChar"/>
    <w:link w:val="CommentSubject"/>
    <w:rsid w:val="00A46AAA"/>
    <w:rPr>
      <w:b/>
      <w:bCs/>
    </w:rPr>
  </w:style>
  <w:style w:type="paragraph" w:styleId="Revision">
    <w:name w:val="Revision"/>
    <w:hidden/>
    <w:uiPriority w:val="99"/>
    <w:semiHidden/>
    <w:rsid w:val="00D610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4919</Characters>
  <Application>Microsoft Office Word</Application>
  <DocSecurity>4</DocSecurity>
  <Lines>96</Lines>
  <Paragraphs>19</Paragraphs>
  <ScaleCrop>false</ScaleCrop>
  <HeadingPairs>
    <vt:vector size="2" baseType="variant">
      <vt:variant>
        <vt:lpstr>Title</vt:lpstr>
      </vt:variant>
      <vt:variant>
        <vt:i4>1</vt:i4>
      </vt:variant>
    </vt:vector>
  </HeadingPairs>
  <TitlesOfParts>
    <vt:vector size="1" baseType="lpstr">
      <vt:lpstr>BA - HB03335 (Committee Report (Substituted))</vt:lpstr>
    </vt:vector>
  </TitlesOfParts>
  <Company>State of Texas</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1863</dc:subject>
  <dc:creator>State of Texas</dc:creator>
  <dc:description>HB 110 by Murphy-(H)Elections</dc:description>
  <cp:lastModifiedBy>Damian Duarte</cp:lastModifiedBy>
  <cp:revision>2</cp:revision>
  <cp:lastPrinted>2017-04-27T18:03:00Z</cp:lastPrinted>
  <dcterms:created xsi:type="dcterms:W3CDTF">2017-08-03T20:49:00Z</dcterms:created>
  <dcterms:modified xsi:type="dcterms:W3CDTF">2017-08-03T20:49:00Z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17.207.33</vt:lpwstr>
  </property>
</Properties>
</file>