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C5" w:rsidRDefault="00EA75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6CAA64AC56A44229FBFB189DA7CAB1F"/>
          </w:placeholder>
        </w:sdtPr>
        <w:sdtContent>
          <w:r w:rsidRPr="005C2A78">
            <w:rPr>
              <w:rFonts w:cs="Times New Roman"/>
              <w:b/>
              <w:szCs w:val="24"/>
              <w:u w:val="single"/>
            </w:rPr>
            <w:t>BILL ANALYSIS</w:t>
          </w:r>
        </w:sdtContent>
      </w:sdt>
    </w:p>
    <w:p w:rsidR="00EA75C5" w:rsidRPr="00585C31" w:rsidRDefault="00EA75C5" w:rsidP="000F1DF9">
      <w:pPr>
        <w:spacing w:after="0" w:line="240" w:lineRule="auto"/>
        <w:rPr>
          <w:rFonts w:cs="Times New Roman"/>
          <w:szCs w:val="24"/>
        </w:rPr>
      </w:pPr>
    </w:p>
    <w:p w:rsidR="00EA75C5" w:rsidRPr="00585C31" w:rsidRDefault="00EA75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75C5" w:rsidTr="000F1DF9">
        <w:tc>
          <w:tcPr>
            <w:tcW w:w="2718" w:type="dxa"/>
          </w:tcPr>
          <w:p w:rsidR="00EA75C5" w:rsidRPr="005C2A78" w:rsidRDefault="00EA75C5" w:rsidP="006D756B">
            <w:pPr>
              <w:rPr>
                <w:rFonts w:cs="Times New Roman"/>
                <w:szCs w:val="24"/>
              </w:rPr>
            </w:pPr>
            <w:sdt>
              <w:sdtPr>
                <w:rPr>
                  <w:rFonts w:cs="Times New Roman"/>
                  <w:szCs w:val="24"/>
                </w:rPr>
                <w:alias w:val="Agency Title"/>
                <w:tag w:val="AgencyTitleContentControl"/>
                <w:id w:val="1920747753"/>
                <w:lock w:val="sdtContentLocked"/>
                <w:placeholder>
                  <w:docPart w:val="0B6026A4438144229264B09E4C85E608"/>
                </w:placeholder>
              </w:sdtPr>
              <w:sdtEndPr>
                <w:rPr>
                  <w:rFonts w:cstheme="minorBidi"/>
                  <w:szCs w:val="22"/>
                </w:rPr>
              </w:sdtEndPr>
              <w:sdtContent>
                <w:r>
                  <w:rPr>
                    <w:rFonts w:cs="Times New Roman"/>
                    <w:szCs w:val="24"/>
                  </w:rPr>
                  <w:t>Senate Research Center</w:t>
                </w:r>
              </w:sdtContent>
            </w:sdt>
          </w:p>
        </w:tc>
        <w:tc>
          <w:tcPr>
            <w:tcW w:w="6858" w:type="dxa"/>
          </w:tcPr>
          <w:p w:rsidR="00EA75C5" w:rsidRPr="00FF6471" w:rsidRDefault="00EA75C5" w:rsidP="000F1DF9">
            <w:pPr>
              <w:jc w:val="right"/>
              <w:rPr>
                <w:rFonts w:cs="Times New Roman"/>
                <w:szCs w:val="24"/>
              </w:rPr>
            </w:pPr>
            <w:sdt>
              <w:sdtPr>
                <w:rPr>
                  <w:rFonts w:cs="Times New Roman"/>
                  <w:szCs w:val="24"/>
                </w:rPr>
                <w:alias w:val="Bill Number"/>
                <w:tag w:val="BillNumberOne"/>
                <w:id w:val="-410784069"/>
                <w:lock w:val="sdtContentLocked"/>
                <w:placeholder>
                  <w:docPart w:val="133FBA05101C40D7AB1EFE9534EBBDCF"/>
                </w:placeholder>
              </w:sdtPr>
              <w:sdtContent>
                <w:r>
                  <w:rPr>
                    <w:rFonts w:cs="Times New Roman"/>
                    <w:szCs w:val="24"/>
                  </w:rPr>
                  <w:t>S.J.R. 1</w:t>
                </w:r>
              </w:sdtContent>
            </w:sdt>
          </w:p>
        </w:tc>
      </w:tr>
      <w:tr w:rsidR="00EA75C5" w:rsidTr="000F1DF9">
        <w:sdt>
          <w:sdtPr>
            <w:rPr>
              <w:rFonts w:cs="Times New Roman"/>
              <w:szCs w:val="24"/>
            </w:rPr>
            <w:alias w:val="TLCNumber"/>
            <w:tag w:val="TLCNumber"/>
            <w:id w:val="-542600604"/>
            <w:lock w:val="sdtLocked"/>
            <w:placeholder>
              <w:docPart w:val="E190E707F5334EB781775886DA084D16"/>
            </w:placeholder>
            <w:showingPlcHdr/>
          </w:sdtPr>
          <w:sdtContent>
            <w:tc>
              <w:tcPr>
                <w:tcW w:w="2718" w:type="dxa"/>
              </w:tcPr>
              <w:p w:rsidR="00EA75C5" w:rsidRPr="000F1DF9" w:rsidRDefault="00EA75C5" w:rsidP="00C65088">
                <w:pPr>
                  <w:rPr>
                    <w:rFonts w:cs="Times New Roman"/>
                    <w:szCs w:val="24"/>
                  </w:rPr>
                </w:pPr>
              </w:p>
            </w:tc>
          </w:sdtContent>
        </w:sdt>
        <w:tc>
          <w:tcPr>
            <w:tcW w:w="6858" w:type="dxa"/>
          </w:tcPr>
          <w:p w:rsidR="00EA75C5" w:rsidRPr="005C2A78" w:rsidRDefault="00EA75C5" w:rsidP="006D756B">
            <w:pPr>
              <w:jc w:val="right"/>
              <w:rPr>
                <w:rFonts w:cs="Times New Roman"/>
                <w:szCs w:val="24"/>
              </w:rPr>
            </w:pPr>
            <w:sdt>
              <w:sdtPr>
                <w:rPr>
                  <w:rFonts w:cs="Times New Roman"/>
                  <w:szCs w:val="24"/>
                </w:rPr>
                <w:alias w:val="Author Label"/>
                <w:tag w:val="By"/>
                <w:id w:val="72399597"/>
                <w:lock w:val="sdtLocked"/>
                <w:placeholder>
                  <w:docPart w:val="6EA62BF7B4D14233B936BC8E909AAD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78BB608943403D8A2B91D8237379BB"/>
                </w:placeholder>
              </w:sdtPr>
              <w:sdtContent>
                <w:r>
                  <w:rPr>
                    <w:rFonts w:cs="Times New Roman"/>
                    <w:szCs w:val="24"/>
                  </w:rPr>
                  <w:t>Burton et al.</w:t>
                </w:r>
              </w:sdtContent>
            </w:sdt>
            <w:sdt>
              <w:sdtPr>
                <w:rPr>
                  <w:rFonts w:cs="Times New Roman"/>
                  <w:szCs w:val="24"/>
                </w:rPr>
                <w:alias w:val="Sponsor"/>
                <w:tag w:val="Sponsor"/>
                <w:id w:val="-2039656131"/>
                <w:lock w:val="sdtContentLocked"/>
                <w:placeholder>
                  <w:docPart w:val="DB7F32E7B45B44AE8BEA470815CE62FA"/>
                </w:placeholder>
                <w:showingPlcHdr/>
              </w:sdtPr>
              <w:sdtContent/>
            </w:sdt>
          </w:p>
        </w:tc>
      </w:tr>
      <w:tr w:rsidR="00EA75C5" w:rsidTr="000F1DF9">
        <w:tc>
          <w:tcPr>
            <w:tcW w:w="2718" w:type="dxa"/>
          </w:tcPr>
          <w:p w:rsidR="00EA75C5" w:rsidRPr="00BC7495" w:rsidRDefault="00EA75C5" w:rsidP="000F1DF9">
            <w:pPr>
              <w:rPr>
                <w:rFonts w:cs="Times New Roman"/>
                <w:szCs w:val="24"/>
              </w:rPr>
            </w:pPr>
          </w:p>
        </w:tc>
        <w:sdt>
          <w:sdtPr>
            <w:rPr>
              <w:rFonts w:cs="Times New Roman"/>
              <w:szCs w:val="24"/>
            </w:rPr>
            <w:alias w:val="Committee"/>
            <w:tag w:val="Committee"/>
            <w:id w:val="1914272295"/>
            <w:lock w:val="sdtContentLocked"/>
            <w:placeholder>
              <w:docPart w:val="0EEAE70D858D47B1BC771A055243E58E"/>
            </w:placeholder>
          </w:sdtPr>
          <w:sdtContent>
            <w:tc>
              <w:tcPr>
                <w:tcW w:w="6858" w:type="dxa"/>
              </w:tcPr>
              <w:p w:rsidR="00EA75C5" w:rsidRPr="00FF6471" w:rsidRDefault="00EA75C5" w:rsidP="000F1DF9">
                <w:pPr>
                  <w:jc w:val="right"/>
                  <w:rPr>
                    <w:rFonts w:cs="Times New Roman"/>
                    <w:szCs w:val="24"/>
                  </w:rPr>
                </w:pPr>
                <w:r>
                  <w:rPr>
                    <w:rFonts w:cs="Times New Roman"/>
                    <w:szCs w:val="24"/>
                  </w:rPr>
                  <w:t>Education</w:t>
                </w:r>
              </w:p>
            </w:tc>
          </w:sdtContent>
        </w:sdt>
      </w:tr>
      <w:tr w:rsidR="00EA75C5" w:rsidTr="000F1DF9">
        <w:tc>
          <w:tcPr>
            <w:tcW w:w="2718" w:type="dxa"/>
          </w:tcPr>
          <w:p w:rsidR="00EA75C5" w:rsidRPr="00BC7495" w:rsidRDefault="00EA75C5" w:rsidP="000F1DF9">
            <w:pPr>
              <w:rPr>
                <w:rFonts w:cs="Times New Roman"/>
                <w:szCs w:val="24"/>
              </w:rPr>
            </w:pPr>
          </w:p>
        </w:tc>
        <w:sdt>
          <w:sdtPr>
            <w:rPr>
              <w:rFonts w:cs="Times New Roman"/>
              <w:szCs w:val="24"/>
            </w:rPr>
            <w:alias w:val="Date"/>
            <w:tag w:val="DateContentControl"/>
            <w:id w:val="1178081906"/>
            <w:lock w:val="sdtLocked"/>
            <w:placeholder>
              <w:docPart w:val="F02CA86AF5F949B480557A6DA611179A"/>
            </w:placeholder>
            <w:date w:fullDate="2017-07-21T00:00:00Z">
              <w:dateFormat w:val="M/d/yyyy"/>
              <w:lid w:val="en-US"/>
              <w:storeMappedDataAs w:val="dateTime"/>
              <w:calendar w:val="gregorian"/>
            </w:date>
          </w:sdtPr>
          <w:sdtContent>
            <w:tc>
              <w:tcPr>
                <w:tcW w:w="6858" w:type="dxa"/>
              </w:tcPr>
              <w:p w:rsidR="00EA75C5" w:rsidRPr="00FF6471" w:rsidRDefault="00EA75C5" w:rsidP="000F1DF9">
                <w:pPr>
                  <w:jc w:val="right"/>
                  <w:rPr>
                    <w:rFonts w:cs="Times New Roman"/>
                    <w:szCs w:val="24"/>
                  </w:rPr>
                </w:pPr>
                <w:r>
                  <w:rPr>
                    <w:rFonts w:cs="Times New Roman"/>
                    <w:szCs w:val="24"/>
                  </w:rPr>
                  <w:t>7/21/2017</w:t>
                </w:r>
              </w:p>
            </w:tc>
          </w:sdtContent>
        </w:sdt>
      </w:tr>
      <w:tr w:rsidR="00EA75C5" w:rsidTr="000F1DF9">
        <w:tc>
          <w:tcPr>
            <w:tcW w:w="2718" w:type="dxa"/>
          </w:tcPr>
          <w:p w:rsidR="00EA75C5" w:rsidRPr="00BC7495" w:rsidRDefault="00EA75C5" w:rsidP="000F1DF9">
            <w:pPr>
              <w:rPr>
                <w:rFonts w:cs="Times New Roman"/>
                <w:szCs w:val="24"/>
              </w:rPr>
            </w:pPr>
          </w:p>
        </w:tc>
        <w:sdt>
          <w:sdtPr>
            <w:rPr>
              <w:rFonts w:cs="Times New Roman"/>
              <w:szCs w:val="24"/>
            </w:rPr>
            <w:alias w:val="BA Version"/>
            <w:tag w:val="BAVersion"/>
            <w:id w:val="-1685590809"/>
            <w:lock w:val="sdtContentLocked"/>
            <w:placeholder>
              <w:docPart w:val="5454C58F0EC247FCB8DCC4B037EC2F19"/>
            </w:placeholder>
          </w:sdtPr>
          <w:sdtContent>
            <w:tc>
              <w:tcPr>
                <w:tcW w:w="6858" w:type="dxa"/>
              </w:tcPr>
              <w:p w:rsidR="00EA75C5" w:rsidRPr="00FF6471" w:rsidRDefault="00EA75C5" w:rsidP="000F1DF9">
                <w:pPr>
                  <w:jc w:val="right"/>
                  <w:rPr>
                    <w:rFonts w:cs="Times New Roman"/>
                    <w:szCs w:val="24"/>
                  </w:rPr>
                </w:pPr>
                <w:r>
                  <w:rPr>
                    <w:rFonts w:cs="Times New Roman"/>
                    <w:szCs w:val="24"/>
                  </w:rPr>
                  <w:t>As Filed</w:t>
                </w:r>
              </w:p>
            </w:tc>
          </w:sdtContent>
        </w:sdt>
      </w:tr>
    </w:tbl>
    <w:p w:rsidR="00EA75C5" w:rsidRPr="00FF6471" w:rsidRDefault="00EA75C5" w:rsidP="000F1DF9">
      <w:pPr>
        <w:spacing w:after="0" w:line="240" w:lineRule="auto"/>
        <w:rPr>
          <w:rFonts w:cs="Times New Roman"/>
          <w:szCs w:val="24"/>
        </w:rPr>
      </w:pPr>
    </w:p>
    <w:p w:rsidR="00EA75C5" w:rsidRPr="00FF6471" w:rsidRDefault="00EA75C5" w:rsidP="000F1DF9">
      <w:pPr>
        <w:spacing w:after="0" w:line="240" w:lineRule="auto"/>
        <w:rPr>
          <w:rFonts w:cs="Times New Roman"/>
          <w:szCs w:val="24"/>
        </w:rPr>
      </w:pPr>
    </w:p>
    <w:p w:rsidR="00EA75C5" w:rsidRPr="00FF6471" w:rsidRDefault="00EA75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BE43BA3FAF4E6A868428B57AC78358"/>
        </w:placeholder>
      </w:sdtPr>
      <w:sdtContent>
        <w:p w:rsidR="00EA75C5" w:rsidRDefault="00EA75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098B875FAE4C068B15E1CE48D3206A"/>
        </w:placeholder>
      </w:sdtPr>
      <w:sdtContent>
        <w:p w:rsidR="00EA75C5" w:rsidRDefault="00EA75C5" w:rsidP="00855426">
          <w:pPr>
            <w:pStyle w:val="NormalWeb"/>
            <w:spacing w:before="0" w:beforeAutospacing="0" w:after="0" w:afterAutospacing="0"/>
            <w:jc w:val="both"/>
            <w:divId w:val="1373649925"/>
            <w:rPr>
              <w:rFonts w:eastAsia="Times New Roman"/>
              <w:bCs/>
            </w:rPr>
          </w:pPr>
        </w:p>
        <w:p w:rsidR="00EA75C5" w:rsidRDefault="00EA75C5" w:rsidP="00855426">
          <w:pPr>
            <w:pStyle w:val="NormalWeb"/>
            <w:spacing w:before="0" w:beforeAutospacing="0" w:after="0" w:afterAutospacing="0"/>
            <w:jc w:val="both"/>
            <w:divId w:val="1373649925"/>
            <w:rPr>
              <w:color w:val="000000"/>
            </w:rPr>
          </w:pPr>
          <w:r w:rsidRPr="002429FA">
            <w:rPr>
              <w:color w:val="000000"/>
            </w:rPr>
            <w:t>State statute dedicates certain revenue from the Texas Lottery to the Foundation School Fund to support public education through the Foundation School Program. Currently, there are no stipulations on how Texas Lottery revenue deposited to the Foundation School Fund is to be used.</w:t>
          </w:r>
        </w:p>
        <w:p w:rsidR="00EA75C5" w:rsidRPr="002429FA" w:rsidRDefault="00EA75C5" w:rsidP="00855426">
          <w:pPr>
            <w:pStyle w:val="NormalWeb"/>
            <w:spacing w:before="0" w:beforeAutospacing="0" w:after="0" w:afterAutospacing="0"/>
            <w:jc w:val="both"/>
            <w:divId w:val="1373649925"/>
            <w:rPr>
              <w:color w:val="000000"/>
            </w:rPr>
          </w:pPr>
        </w:p>
        <w:p w:rsidR="00EA75C5" w:rsidRDefault="00EA75C5" w:rsidP="00855426">
          <w:pPr>
            <w:pStyle w:val="NormalWeb"/>
            <w:spacing w:before="0" w:beforeAutospacing="0" w:after="0" w:afterAutospacing="0"/>
            <w:jc w:val="both"/>
            <w:divId w:val="1373649925"/>
            <w:rPr>
              <w:color w:val="000000"/>
            </w:rPr>
          </w:pPr>
          <w:r w:rsidRPr="002429FA">
            <w:rPr>
              <w:color w:val="000000"/>
            </w:rPr>
            <w:t>Interested parties contend that increases in teacher salaries and bonuses, as well as offsetting any retirement contribution costs to school districts associated with these increases</w:t>
          </w:r>
          <w:r>
            <w:rPr>
              <w:color w:val="000000"/>
            </w:rPr>
            <w:t>,</w:t>
          </w:r>
          <w:r w:rsidRPr="002429FA">
            <w:rPr>
              <w:color w:val="000000"/>
            </w:rPr>
            <w:t xml:space="preserve"> are effective strategies to attract and retain quality educators for Texas' public schools.</w:t>
          </w:r>
        </w:p>
        <w:p w:rsidR="00EA75C5" w:rsidRPr="002429FA" w:rsidRDefault="00EA75C5" w:rsidP="00855426">
          <w:pPr>
            <w:pStyle w:val="NormalWeb"/>
            <w:spacing w:before="0" w:beforeAutospacing="0" w:after="0" w:afterAutospacing="0"/>
            <w:jc w:val="both"/>
            <w:divId w:val="1373649925"/>
            <w:rPr>
              <w:color w:val="000000"/>
            </w:rPr>
          </w:pPr>
        </w:p>
        <w:p w:rsidR="00EA75C5" w:rsidRPr="002429FA" w:rsidRDefault="00EA75C5" w:rsidP="00855426">
          <w:pPr>
            <w:pStyle w:val="NormalWeb"/>
            <w:spacing w:before="0" w:beforeAutospacing="0" w:after="0" w:afterAutospacing="0"/>
            <w:jc w:val="both"/>
            <w:divId w:val="1373649925"/>
            <w:rPr>
              <w:color w:val="000000"/>
            </w:rPr>
          </w:pPr>
          <w:r w:rsidRPr="002429FA">
            <w:rPr>
              <w:color w:val="000000"/>
            </w:rPr>
            <w:t>S</w:t>
          </w:r>
          <w:r>
            <w:rPr>
              <w:color w:val="000000"/>
            </w:rPr>
            <w:t>.</w:t>
          </w:r>
          <w:r w:rsidRPr="002429FA">
            <w:rPr>
              <w:color w:val="000000"/>
            </w:rPr>
            <w:t>J</w:t>
          </w:r>
          <w:r>
            <w:rPr>
              <w:color w:val="000000"/>
            </w:rPr>
            <w:t>.</w:t>
          </w:r>
          <w:r w:rsidRPr="002429FA">
            <w:rPr>
              <w:color w:val="000000"/>
            </w:rPr>
            <w:t>R</w:t>
          </w:r>
          <w:r>
            <w:rPr>
              <w:color w:val="000000"/>
            </w:rPr>
            <w:t>.</w:t>
          </w:r>
          <w:r w:rsidRPr="002429FA">
            <w:rPr>
              <w:color w:val="000000"/>
            </w:rPr>
            <w:t xml:space="preserve"> 1 provides for the constitutional dedication of net revenues from the Texas Lottery to the Foundation School </w:t>
          </w:r>
          <w:r>
            <w:rPr>
              <w:color w:val="000000"/>
            </w:rPr>
            <w:t>Fund. The bill also requires 50 percent</w:t>
          </w:r>
          <w:r w:rsidRPr="002429FA">
            <w:rPr>
              <w:color w:val="000000"/>
            </w:rPr>
            <w:t xml:space="preserve"> of these dedicated funds to only be used to fund salary increases and bonuses for certain public school classroom teachers and for retirement contribution costs associated with any increase in salaries associated with salary adjustments authorized by this provision.</w:t>
          </w:r>
        </w:p>
        <w:p w:rsidR="00EA75C5" w:rsidRPr="00D70925" w:rsidRDefault="00EA75C5" w:rsidP="00855426">
          <w:pPr>
            <w:spacing w:after="0" w:line="240" w:lineRule="auto"/>
            <w:jc w:val="both"/>
            <w:rPr>
              <w:rFonts w:eastAsia="Times New Roman" w:cs="Times New Roman"/>
              <w:bCs/>
              <w:szCs w:val="24"/>
            </w:rPr>
          </w:pPr>
        </w:p>
      </w:sdtContent>
    </w:sdt>
    <w:p w:rsidR="00EA75C5" w:rsidRDefault="00EA75C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1 </w:t>
      </w:r>
      <w:bookmarkStart w:id="1" w:name="AmendsCurrentLaw"/>
      <w:bookmarkEnd w:id="1"/>
      <w:r>
        <w:rPr>
          <w:rFonts w:cs="Times New Roman"/>
          <w:szCs w:val="24"/>
        </w:rPr>
        <w:t xml:space="preserve">proposes a constitutional amendment to dedicate the net revenue from the state lottery to the foundation school fund, including a portion dedicated to funding salary increases and bonuses for experienced public school classroom teachers and costs associated with school district teacher retirement contributions. </w:t>
      </w:r>
    </w:p>
    <w:p w:rsidR="00EA75C5" w:rsidRPr="002429FA" w:rsidRDefault="00EA75C5" w:rsidP="000F1DF9">
      <w:pPr>
        <w:spacing w:after="0" w:line="240" w:lineRule="auto"/>
        <w:jc w:val="both"/>
        <w:rPr>
          <w:rFonts w:eastAsia="Times New Roman" w:cs="Times New Roman"/>
          <w:szCs w:val="24"/>
        </w:rPr>
      </w:pPr>
    </w:p>
    <w:p w:rsidR="00EA75C5" w:rsidRPr="005C2A78" w:rsidRDefault="00EA75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0555B924A454B9981C082A25E18DE07"/>
          </w:placeholder>
        </w:sdtPr>
        <w:sdtContent>
          <w:r>
            <w:rPr>
              <w:rFonts w:eastAsia="Times New Roman" w:cs="Times New Roman"/>
              <w:b/>
              <w:szCs w:val="24"/>
              <w:u w:val="single"/>
            </w:rPr>
            <w:t>RULEMAKING AUTHORITY</w:t>
          </w:r>
        </w:sdtContent>
      </w:sdt>
    </w:p>
    <w:p w:rsidR="00EA75C5" w:rsidRPr="006529C4" w:rsidRDefault="00EA75C5" w:rsidP="00774EC7">
      <w:pPr>
        <w:spacing w:after="0" w:line="240" w:lineRule="auto"/>
        <w:jc w:val="both"/>
        <w:rPr>
          <w:rFonts w:cs="Times New Roman"/>
          <w:szCs w:val="24"/>
        </w:rPr>
      </w:pPr>
    </w:p>
    <w:p w:rsidR="00EA75C5" w:rsidRPr="006529C4" w:rsidRDefault="00EA75C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75C5" w:rsidRPr="006529C4" w:rsidRDefault="00EA75C5" w:rsidP="00774EC7">
      <w:pPr>
        <w:spacing w:after="0" w:line="240" w:lineRule="auto"/>
        <w:jc w:val="both"/>
        <w:rPr>
          <w:rFonts w:cs="Times New Roman"/>
          <w:szCs w:val="24"/>
        </w:rPr>
      </w:pPr>
    </w:p>
    <w:p w:rsidR="00EA75C5" w:rsidRPr="005C2A78" w:rsidRDefault="00EA75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2015311349419D9138DA9C2780CF58"/>
          </w:placeholder>
        </w:sdtPr>
        <w:sdtContent>
          <w:r>
            <w:rPr>
              <w:rFonts w:eastAsia="Times New Roman" w:cs="Times New Roman"/>
              <w:b/>
              <w:szCs w:val="24"/>
              <w:u w:val="single"/>
            </w:rPr>
            <w:t>SECTION BY SECTION ANALYSIS</w:t>
          </w:r>
        </w:sdtContent>
      </w:sdt>
    </w:p>
    <w:p w:rsidR="00EA75C5" w:rsidRPr="005C2A78" w:rsidRDefault="00EA75C5" w:rsidP="000F1DF9">
      <w:pPr>
        <w:spacing w:after="0" w:line="240" w:lineRule="auto"/>
        <w:jc w:val="both"/>
        <w:rPr>
          <w:rFonts w:eastAsia="Times New Roman" w:cs="Times New Roman"/>
          <w:szCs w:val="24"/>
        </w:rPr>
      </w:pPr>
    </w:p>
    <w:p w:rsidR="00EA75C5" w:rsidRPr="002429FA" w:rsidRDefault="00EA75C5" w:rsidP="002429FA">
      <w:pPr>
        <w:spacing w:after="0" w:line="240" w:lineRule="auto"/>
        <w:jc w:val="both"/>
        <w:rPr>
          <w:rFonts w:eastAsia="Times New Roman" w:cs="Times New Roman"/>
          <w:szCs w:val="24"/>
        </w:rPr>
      </w:pPr>
      <w:r>
        <w:rPr>
          <w:rFonts w:eastAsia="Times New Roman" w:cs="Times New Roman"/>
          <w:szCs w:val="24"/>
        </w:rPr>
        <w:t xml:space="preserve">SECTION 1. Amends </w:t>
      </w:r>
      <w:r w:rsidRPr="002429FA">
        <w:rPr>
          <w:rFonts w:eastAsia="Times New Roman" w:cs="Times New Roman"/>
          <w:szCs w:val="24"/>
        </w:rPr>
        <w:t xml:space="preserve">Section 47, Article III, Texas Constitution, </w:t>
      </w:r>
      <w:r>
        <w:rPr>
          <w:rFonts w:eastAsia="Times New Roman" w:cs="Times New Roman"/>
          <w:szCs w:val="24"/>
        </w:rPr>
        <w:t xml:space="preserve">by adding Subsection (f), </w:t>
      </w:r>
      <w:r w:rsidRPr="002429FA">
        <w:rPr>
          <w:rFonts w:eastAsia="Times New Roman" w:cs="Times New Roman"/>
          <w:szCs w:val="24"/>
        </w:rPr>
        <w:t>as follows:</w:t>
      </w:r>
    </w:p>
    <w:p w:rsidR="00EA75C5" w:rsidRPr="002429FA" w:rsidRDefault="00EA75C5" w:rsidP="002429FA">
      <w:pPr>
        <w:spacing w:after="0" w:line="240" w:lineRule="auto"/>
        <w:jc w:val="both"/>
        <w:rPr>
          <w:rFonts w:eastAsia="Times New Roman" w:cs="Times New Roman"/>
          <w:szCs w:val="24"/>
        </w:rPr>
      </w:pPr>
    </w:p>
    <w:p w:rsidR="00EA75C5" w:rsidRDefault="00EA75C5" w:rsidP="002429FA">
      <w:pPr>
        <w:spacing w:after="0" w:line="240" w:lineRule="auto"/>
        <w:ind w:left="720"/>
        <w:jc w:val="both"/>
        <w:rPr>
          <w:rFonts w:eastAsia="Times New Roman" w:cs="Times New Roman"/>
          <w:szCs w:val="24"/>
        </w:rPr>
      </w:pPr>
      <w:r>
        <w:rPr>
          <w:rFonts w:eastAsia="Times New Roman" w:cs="Times New Roman"/>
          <w:szCs w:val="24"/>
        </w:rPr>
        <w:t xml:space="preserve">(f) Requires that </w:t>
      </w:r>
      <w:r w:rsidRPr="002429FA">
        <w:rPr>
          <w:rFonts w:eastAsia="Times New Roman" w:cs="Times New Roman"/>
          <w:szCs w:val="24"/>
        </w:rPr>
        <w:t>revenue received by the State in each state fiscal year from the operation of lotteries, after the payment of administrative costs, amounts paid for lottery prizes, and any net proceeds paid for veterans' assistance attributable to a lottery game established by la</w:t>
      </w:r>
      <w:r>
        <w:rPr>
          <w:rFonts w:eastAsia="Times New Roman" w:cs="Times New Roman"/>
          <w:szCs w:val="24"/>
        </w:rPr>
        <w:t>w to fund veterans' assistance, be deposited in the Foundation School F</w:t>
      </w:r>
      <w:r w:rsidRPr="002429FA">
        <w:rPr>
          <w:rFonts w:eastAsia="Times New Roman" w:cs="Times New Roman"/>
          <w:szCs w:val="24"/>
        </w:rPr>
        <w:t>und</w:t>
      </w:r>
      <w:r>
        <w:rPr>
          <w:rFonts w:eastAsia="Times New Roman" w:cs="Times New Roman"/>
          <w:szCs w:val="24"/>
        </w:rPr>
        <w:t xml:space="preserve"> (FSF)</w:t>
      </w:r>
      <w:r w:rsidRPr="002429FA">
        <w:rPr>
          <w:rFonts w:eastAsia="Times New Roman" w:cs="Times New Roman"/>
          <w:szCs w:val="24"/>
        </w:rPr>
        <w:t xml:space="preserve"> established by law</w:t>
      </w:r>
      <w:r>
        <w:rPr>
          <w:rFonts w:eastAsia="Times New Roman" w:cs="Times New Roman"/>
          <w:szCs w:val="24"/>
        </w:rPr>
        <w:t>,</w:t>
      </w:r>
      <w:r w:rsidRPr="002429FA">
        <w:rPr>
          <w:rFonts w:eastAsia="Times New Roman" w:cs="Times New Roman"/>
          <w:szCs w:val="24"/>
        </w:rPr>
        <w:t xml:space="preserve"> </w:t>
      </w:r>
      <w:r>
        <w:rPr>
          <w:rFonts w:eastAsia="Times New Roman" w:cs="Times New Roman"/>
          <w:szCs w:val="24"/>
        </w:rPr>
        <w:t>b</w:t>
      </w:r>
      <w:r w:rsidRPr="002429FA">
        <w:rPr>
          <w:rFonts w:eastAsia="Times New Roman" w:cs="Times New Roman"/>
          <w:szCs w:val="24"/>
        </w:rPr>
        <w:t>eginning with the state fiscal yea</w:t>
      </w:r>
      <w:r>
        <w:rPr>
          <w:rFonts w:eastAsia="Times New Roman" w:cs="Times New Roman"/>
          <w:szCs w:val="24"/>
        </w:rPr>
        <w:t>r that begins September 1, 2019. Authorizes 50</w:t>
      </w:r>
      <w:r w:rsidRPr="002429FA">
        <w:rPr>
          <w:rFonts w:eastAsia="Times New Roman" w:cs="Times New Roman"/>
          <w:szCs w:val="24"/>
        </w:rPr>
        <w:t xml:space="preserve"> percent of the funds deposited in the </w:t>
      </w:r>
      <w:r>
        <w:rPr>
          <w:rFonts w:eastAsia="Times New Roman" w:cs="Times New Roman"/>
          <w:szCs w:val="24"/>
        </w:rPr>
        <w:t>FSF</w:t>
      </w:r>
      <w:r w:rsidRPr="002429FA">
        <w:rPr>
          <w:rFonts w:eastAsia="Times New Roman" w:cs="Times New Roman"/>
          <w:szCs w:val="24"/>
        </w:rPr>
        <w:t xml:space="preserve"> from the operation of lotteries </w:t>
      </w:r>
      <w:r>
        <w:rPr>
          <w:rFonts w:eastAsia="Times New Roman" w:cs="Times New Roman"/>
          <w:szCs w:val="24"/>
        </w:rPr>
        <w:t>to</w:t>
      </w:r>
      <w:r w:rsidRPr="002429FA">
        <w:rPr>
          <w:rFonts w:eastAsia="Times New Roman" w:cs="Times New Roman"/>
          <w:szCs w:val="24"/>
        </w:rPr>
        <w:t xml:space="preserve"> be used only to fund salary increases and bonuses for public school classroom teachers with at least six years of teaching experience and for the school district teacher retirement contribution costs exclusively associated with salary adjustments authorized by this provision.</w:t>
      </w:r>
    </w:p>
    <w:p w:rsidR="00EA75C5" w:rsidRDefault="00EA75C5" w:rsidP="002429FA">
      <w:pPr>
        <w:spacing w:after="0" w:line="240" w:lineRule="auto"/>
        <w:ind w:left="720"/>
        <w:jc w:val="both"/>
        <w:rPr>
          <w:rFonts w:eastAsia="Times New Roman" w:cs="Times New Roman"/>
          <w:szCs w:val="24"/>
        </w:rPr>
      </w:pPr>
    </w:p>
    <w:p w:rsidR="00EA75C5" w:rsidRPr="005C2A78" w:rsidRDefault="00EA75C5" w:rsidP="002429FA">
      <w:pPr>
        <w:spacing w:after="0" w:line="240" w:lineRule="auto"/>
        <w:jc w:val="both"/>
        <w:rPr>
          <w:rFonts w:eastAsia="Times New Roman" w:cs="Times New Roman"/>
          <w:szCs w:val="24"/>
        </w:rPr>
      </w:pPr>
      <w:r>
        <w:rPr>
          <w:rFonts w:eastAsia="Times New Roman" w:cs="Times New Roman"/>
          <w:szCs w:val="24"/>
        </w:rPr>
        <w:t xml:space="preserve">SECTION 2. </w:t>
      </w:r>
      <w:r w:rsidRPr="002429FA">
        <w:rPr>
          <w:rFonts w:eastAsia="Times New Roman" w:cs="Times New Roman"/>
          <w:szCs w:val="24"/>
        </w:rPr>
        <w:t>Requires that the proposed constitutional amendment be submitted to the voters at an election to be held November 7, 2017. Sets forth the required language of the ballot.</w:t>
      </w:r>
    </w:p>
    <w:p w:rsidR="00EA75C5" w:rsidRPr="006529C4" w:rsidRDefault="00EA75C5" w:rsidP="00774EC7">
      <w:pPr>
        <w:spacing w:after="0" w:line="240" w:lineRule="auto"/>
        <w:jc w:val="both"/>
        <w:rPr>
          <w:rFonts w:cs="Times New Roman"/>
          <w:szCs w:val="24"/>
        </w:rPr>
      </w:pPr>
    </w:p>
    <w:p w:rsidR="00EA75C5" w:rsidRPr="006529C4" w:rsidRDefault="00EA75C5" w:rsidP="00774EC7">
      <w:pPr>
        <w:spacing w:after="0" w:line="240" w:lineRule="auto"/>
        <w:jc w:val="both"/>
      </w:pPr>
    </w:p>
    <w:sectPr w:rsidR="00EA75C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5CA" w:rsidRDefault="00FD45CA" w:rsidP="000F1DF9">
      <w:pPr>
        <w:spacing w:after="0" w:line="240" w:lineRule="auto"/>
      </w:pPr>
      <w:r>
        <w:separator/>
      </w:r>
    </w:p>
  </w:endnote>
  <w:endnote w:type="continuationSeparator" w:id="0">
    <w:p w:rsidR="00FD45CA" w:rsidRDefault="00FD45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45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75C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75C5">
                <w:rPr>
                  <w:sz w:val="20"/>
                  <w:szCs w:val="20"/>
                </w:rPr>
                <w:t>S.J.R. 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75C5">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45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75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75C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5CA" w:rsidRDefault="00FD45CA" w:rsidP="000F1DF9">
      <w:pPr>
        <w:spacing w:after="0" w:line="240" w:lineRule="auto"/>
      </w:pPr>
      <w:r>
        <w:separator/>
      </w:r>
    </w:p>
  </w:footnote>
  <w:footnote w:type="continuationSeparator" w:id="0">
    <w:p w:rsidR="00FD45CA" w:rsidRDefault="00FD45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A75C5"/>
    <w:rsid w:val="00EE2AD8"/>
    <w:rsid w:val="00F30915"/>
    <w:rsid w:val="00FC71B4"/>
    <w:rsid w:val="00FD45CA"/>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75C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75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64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02E18" w:rsidP="00902E1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6CAA64AC56A44229FBFB189DA7CAB1F"/>
        <w:category>
          <w:name w:val="General"/>
          <w:gallery w:val="placeholder"/>
        </w:category>
        <w:types>
          <w:type w:val="bbPlcHdr"/>
        </w:types>
        <w:behaviors>
          <w:behavior w:val="content"/>
        </w:behaviors>
        <w:guid w:val="{FB4B4F67-A0CA-43FE-8D0D-B7FCDAF02039}"/>
      </w:docPartPr>
      <w:docPartBody>
        <w:p w:rsidR="00000000" w:rsidRDefault="006A3088"/>
      </w:docPartBody>
    </w:docPart>
    <w:docPart>
      <w:docPartPr>
        <w:name w:val="0B6026A4438144229264B09E4C85E608"/>
        <w:category>
          <w:name w:val="General"/>
          <w:gallery w:val="placeholder"/>
        </w:category>
        <w:types>
          <w:type w:val="bbPlcHdr"/>
        </w:types>
        <w:behaviors>
          <w:behavior w:val="content"/>
        </w:behaviors>
        <w:guid w:val="{558FEE60-281A-40F9-AD8C-3D64680D777D}"/>
      </w:docPartPr>
      <w:docPartBody>
        <w:p w:rsidR="00000000" w:rsidRDefault="006A3088"/>
      </w:docPartBody>
    </w:docPart>
    <w:docPart>
      <w:docPartPr>
        <w:name w:val="133FBA05101C40D7AB1EFE9534EBBDCF"/>
        <w:category>
          <w:name w:val="General"/>
          <w:gallery w:val="placeholder"/>
        </w:category>
        <w:types>
          <w:type w:val="bbPlcHdr"/>
        </w:types>
        <w:behaviors>
          <w:behavior w:val="content"/>
        </w:behaviors>
        <w:guid w:val="{E3474005-27E1-461A-BF3F-B63E3A10A7F2}"/>
      </w:docPartPr>
      <w:docPartBody>
        <w:p w:rsidR="00000000" w:rsidRDefault="006A3088"/>
      </w:docPartBody>
    </w:docPart>
    <w:docPart>
      <w:docPartPr>
        <w:name w:val="E190E707F5334EB781775886DA084D16"/>
        <w:category>
          <w:name w:val="General"/>
          <w:gallery w:val="placeholder"/>
        </w:category>
        <w:types>
          <w:type w:val="bbPlcHdr"/>
        </w:types>
        <w:behaviors>
          <w:behavior w:val="content"/>
        </w:behaviors>
        <w:guid w:val="{F317CDEA-4F57-42EE-8DE2-17417933FA7F}"/>
      </w:docPartPr>
      <w:docPartBody>
        <w:p w:rsidR="00000000" w:rsidRDefault="006A3088"/>
      </w:docPartBody>
    </w:docPart>
    <w:docPart>
      <w:docPartPr>
        <w:name w:val="6EA62BF7B4D14233B936BC8E909AAD8B"/>
        <w:category>
          <w:name w:val="General"/>
          <w:gallery w:val="placeholder"/>
        </w:category>
        <w:types>
          <w:type w:val="bbPlcHdr"/>
        </w:types>
        <w:behaviors>
          <w:behavior w:val="content"/>
        </w:behaviors>
        <w:guid w:val="{3AEAB759-59D1-4397-AC56-5181C41C6975}"/>
      </w:docPartPr>
      <w:docPartBody>
        <w:p w:rsidR="00000000" w:rsidRDefault="006A3088"/>
      </w:docPartBody>
    </w:docPart>
    <w:docPart>
      <w:docPartPr>
        <w:name w:val="9A78BB608943403D8A2B91D8237379BB"/>
        <w:category>
          <w:name w:val="General"/>
          <w:gallery w:val="placeholder"/>
        </w:category>
        <w:types>
          <w:type w:val="bbPlcHdr"/>
        </w:types>
        <w:behaviors>
          <w:behavior w:val="content"/>
        </w:behaviors>
        <w:guid w:val="{4647BB6C-AA3A-4612-BBE1-DE0CC29263C3}"/>
      </w:docPartPr>
      <w:docPartBody>
        <w:p w:rsidR="00000000" w:rsidRDefault="006A3088"/>
      </w:docPartBody>
    </w:docPart>
    <w:docPart>
      <w:docPartPr>
        <w:name w:val="DB7F32E7B45B44AE8BEA470815CE62FA"/>
        <w:category>
          <w:name w:val="General"/>
          <w:gallery w:val="placeholder"/>
        </w:category>
        <w:types>
          <w:type w:val="bbPlcHdr"/>
        </w:types>
        <w:behaviors>
          <w:behavior w:val="content"/>
        </w:behaviors>
        <w:guid w:val="{CF6CB1D4-6EC4-4110-87D7-762E43C09762}"/>
      </w:docPartPr>
      <w:docPartBody>
        <w:p w:rsidR="00000000" w:rsidRDefault="006A3088"/>
      </w:docPartBody>
    </w:docPart>
    <w:docPart>
      <w:docPartPr>
        <w:name w:val="0EEAE70D858D47B1BC771A055243E58E"/>
        <w:category>
          <w:name w:val="General"/>
          <w:gallery w:val="placeholder"/>
        </w:category>
        <w:types>
          <w:type w:val="bbPlcHdr"/>
        </w:types>
        <w:behaviors>
          <w:behavior w:val="content"/>
        </w:behaviors>
        <w:guid w:val="{D008D22C-57D8-40F5-B792-FC8B6B0F14E2}"/>
      </w:docPartPr>
      <w:docPartBody>
        <w:p w:rsidR="00000000" w:rsidRDefault="006A3088"/>
      </w:docPartBody>
    </w:docPart>
    <w:docPart>
      <w:docPartPr>
        <w:name w:val="F02CA86AF5F949B480557A6DA611179A"/>
        <w:category>
          <w:name w:val="General"/>
          <w:gallery w:val="placeholder"/>
        </w:category>
        <w:types>
          <w:type w:val="bbPlcHdr"/>
        </w:types>
        <w:behaviors>
          <w:behavior w:val="content"/>
        </w:behaviors>
        <w:guid w:val="{4919C7BD-589D-4E6B-9906-A5BEC7FB5FFA}"/>
      </w:docPartPr>
      <w:docPartBody>
        <w:p w:rsidR="00000000" w:rsidRDefault="00902E18" w:rsidP="00902E18">
          <w:pPr>
            <w:pStyle w:val="F02CA86AF5F949B480557A6DA611179A"/>
          </w:pPr>
          <w:r w:rsidRPr="00A30DD1">
            <w:rPr>
              <w:rStyle w:val="PlaceholderText"/>
            </w:rPr>
            <w:t>Click here to enter a date.</w:t>
          </w:r>
        </w:p>
      </w:docPartBody>
    </w:docPart>
    <w:docPart>
      <w:docPartPr>
        <w:name w:val="5454C58F0EC247FCB8DCC4B037EC2F19"/>
        <w:category>
          <w:name w:val="General"/>
          <w:gallery w:val="placeholder"/>
        </w:category>
        <w:types>
          <w:type w:val="bbPlcHdr"/>
        </w:types>
        <w:behaviors>
          <w:behavior w:val="content"/>
        </w:behaviors>
        <w:guid w:val="{95575C36-A9AC-443F-A5A8-3109FB290E47}"/>
      </w:docPartPr>
      <w:docPartBody>
        <w:p w:rsidR="00000000" w:rsidRDefault="006A3088"/>
      </w:docPartBody>
    </w:docPart>
    <w:docPart>
      <w:docPartPr>
        <w:name w:val="63BE43BA3FAF4E6A868428B57AC78358"/>
        <w:category>
          <w:name w:val="General"/>
          <w:gallery w:val="placeholder"/>
        </w:category>
        <w:types>
          <w:type w:val="bbPlcHdr"/>
        </w:types>
        <w:behaviors>
          <w:behavior w:val="content"/>
        </w:behaviors>
        <w:guid w:val="{E4B1C7BF-BAD7-4979-BA7B-9DAD66933A12}"/>
      </w:docPartPr>
      <w:docPartBody>
        <w:p w:rsidR="00000000" w:rsidRDefault="006A3088"/>
      </w:docPartBody>
    </w:docPart>
    <w:docPart>
      <w:docPartPr>
        <w:name w:val="08098B875FAE4C068B15E1CE48D3206A"/>
        <w:category>
          <w:name w:val="General"/>
          <w:gallery w:val="placeholder"/>
        </w:category>
        <w:types>
          <w:type w:val="bbPlcHdr"/>
        </w:types>
        <w:behaviors>
          <w:behavior w:val="content"/>
        </w:behaviors>
        <w:guid w:val="{29DB7077-6B70-48D8-94E3-A7E639BAE811}"/>
      </w:docPartPr>
      <w:docPartBody>
        <w:p w:rsidR="00000000" w:rsidRDefault="00902E18" w:rsidP="00902E18">
          <w:pPr>
            <w:pStyle w:val="08098B875FAE4C068B15E1CE48D3206A"/>
          </w:pPr>
          <w:r>
            <w:rPr>
              <w:rFonts w:eastAsia="Times New Roman" w:cs="Times New Roman"/>
              <w:bCs/>
              <w:szCs w:val="24"/>
            </w:rPr>
            <w:t xml:space="preserve"> </w:t>
          </w:r>
        </w:p>
      </w:docPartBody>
    </w:docPart>
    <w:docPart>
      <w:docPartPr>
        <w:name w:val="F0555B924A454B9981C082A25E18DE07"/>
        <w:category>
          <w:name w:val="General"/>
          <w:gallery w:val="placeholder"/>
        </w:category>
        <w:types>
          <w:type w:val="bbPlcHdr"/>
        </w:types>
        <w:behaviors>
          <w:behavior w:val="content"/>
        </w:behaviors>
        <w:guid w:val="{E62C33BF-A5CB-4047-90A9-852C9C457202}"/>
      </w:docPartPr>
      <w:docPartBody>
        <w:p w:rsidR="00000000" w:rsidRDefault="006A3088"/>
      </w:docPartBody>
    </w:docPart>
    <w:docPart>
      <w:docPartPr>
        <w:name w:val="7A2015311349419D9138DA9C2780CF58"/>
        <w:category>
          <w:name w:val="General"/>
          <w:gallery w:val="placeholder"/>
        </w:category>
        <w:types>
          <w:type w:val="bbPlcHdr"/>
        </w:types>
        <w:behaviors>
          <w:behavior w:val="content"/>
        </w:behaviors>
        <w:guid w:val="{0D37B457-D2ED-4802-9EA1-9DCFE51DED22}"/>
      </w:docPartPr>
      <w:docPartBody>
        <w:p w:rsidR="00000000" w:rsidRDefault="006A30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3088"/>
    <w:rsid w:val="006B0016"/>
    <w:rsid w:val="008C55F7"/>
    <w:rsid w:val="00902E18"/>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E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2E18"/>
    <w:rPr>
      <w:rFonts w:ascii="Times New Roman" w:hAnsi="Times New Roman"/>
      <w:sz w:val="24"/>
    </w:rPr>
  </w:style>
  <w:style w:type="paragraph" w:customStyle="1" w:styleId="487D89B4F8B34DB4967D41FE18F7F88D7">
    <w:name w:val="487D89B4F8B34DB4967D41FE18F7F88D7"/>
    <w:rsid w:val="00902E18"/>
    <w:rPr>
      <w:rFonts w:ascii="Times New Roman" w:hAnsi="Times New Roman"/>
      <w:sz w:val="24"/>
    </w:rPr>
  </w:style>
  <w:style w:type="paragraph" w:customStyle="1" w:styleId="AE2570ED5D764CD7AF9686706F550F4620">
    <w:name w:val="AE2570ED5D764CD7AF9686706F550F4620"/>
    <w:rsid w:val="00902E18"/>
    <w:pPr>
      <w:tabs>
        <w:tab w:val="center" w:pos="4680"/>
        <w:tab w:val="right" w:pos="9360"/>
      </w:tabs>
      <w:spacing w:after="0" w:line="240" w:lineRule="auto"/>
    </w:pPr>
    <w:rPr>
      <w:rFonts w:ascii="Times New Roman" w:hAnsi="Times New Roman"/>
      <w:sz w:val="24"/>
    </w:rPr>
  </w:style>
  <w:style w:type="paragraph" w:customStyle="1" w:styleId="F02CA86AF5F949B480557A6DA611179A">
    <w:name w:val="F02CA86AF5F949B480557A6DA611179A"/>
    <w:rsid w:val="00902E18"/>
  </w:style>
  <w:style w:type="paragraph" w:customStyle="1" w:styleId="08098B875FAE4C068B15E1CE48D3206A">
    <w:name w:val="08098B875FAE4C068B15E1CE48D3206A"/>
    <w:rsid w:val="00902E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E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02E18"/>
    <w:rPr>
      <w:rFonts w:ascii="Times New Roman" w:hAnsi="Times New Roman"/>
      <w:sz w:val="24"/>
    </w:rPr>
  </w:style>
  <w:style w:type="paragraph" w:customStyle="1" w:styleId="487D89B4F8B34DB4967D41FE18F7F88D7">
    <w:name w:val="487D89B4F8B34DB4967D41FE18F7F88D7"/>
    <w:rsid w:val="00902E18"/>
    <w:rPr>
      <w:rFonts w:ascii="Times New Roman" w:hAnsi="Times New Roman"/>
      <w:sz w:val="24"/>
    </w:rPr>
  </w:style>
  <w:style w:type="paragraph" w:customStyle="1" w:styleId="AE2570ED5D764CD7AF9686706F550F4620">
    <w:name w:val="AE2570ED5D764CD7AF9686706F550F4620"/>
    <w:rsid w:val="00902E18"/>
    <w:pPr>
      <w:tabs>
        <w:tab w:val="center" w:pos="4680"/>
        <w:tab w:val="right" w:pos="9360"/>
      </w:tabs>
      <w:spacing w:after="0" w:line="240" w:lineRule="auto"/>
    </w:pPr>
    <w:rPr>
      <w:rFonts w:ascii="Times New Roman" w:hAnsi="Times New Roman"/>
      <w:sz w:val="24"/>
    </w:rPr>
  </w:style>
  <w:style w:type="paragraph" w:customStyle="1" w:styleId="F02CA86AF5F949B480557A6DA611179A">
    <w:name w:val="F02CA86AF5F949B480557A6DA611179A"/>
    <w:rsid w:val="00902E18"/>
  </w:style>
  <w:style w:type="paragraph" w:customStyle="1" w:styleId="08098B875FAE4C068B15E1CE48D3206A">
    <w:name w:val="08098B875FAE4C068B15E1CE48D3206A"/>
    <w:rsid w:val="00902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E0026E-8907-48D0-904C-A8E92D79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411</Words>
  <Characters>2346</Characters>
  <Application>Microsoft Office Word</Application>
  <DocSecurity>0</DocSecurity>
  <Lines>19</Lines>
  <Paragraphs>5</Paragraphs>
  <ScaleCrop>false</ScaleCrop>
  <Company>Texas Legislative Council</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2017-07-21T21:55:00Z</cp:lastPrinted>
  <dcterms:created xsi:type="dcterms:W3CDTF">2015-05-29T14:24:00Z</dcterms:created>
  <dcterms:modified xsi:type="dcterms:W3CDTF">2017-07-21T21:55:00Z</dcterms:modified>
</cp:coreProperties>
</file>

<file path=docProps/custom.xml><?xml version="1.0" encoding="utf-8"?>
<op:Properties xmlns:vt="http://schemas.openxmlformats.org/officeDocument/2006/docPropsVTypes" xmlns:op="http://schemas.openxmlformats.org/officeDocument/2006/custom-properties"/>
</file>