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4485" w:rsidTr="00345119">
        <w:tc>
          <w:tcPr>
            <w:tcW w:w="9576" w:type="dxa"/>
            <w:noWrap/>
          </w:tcPr>
          <w:p w:rsidR="008423E4" w:rsidRPr="0022177D" w:rsidRDefault="00A957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57AE" w:rsidP="008423E4">
      <w:pPr>
        <w:jc w:val="center"/>
      </w:pPr>
    </w:p>
    <w:p w:rsidR="008423E4" w:rsidRPr="00B31F0E" w:rsidRDefault="00A957AE" w:rsidP="008423E4"/>
    <w:p w:rsidR="008423E4" w:rsidRPr="00742794" w:rsidRDefault="00A957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4485" w:rsidTr="00345119">
        <w:tc>
          <w:tcPr>
            <w:tcW w:w="9576" w:type="dxa"/>
          </w:tcPr>
          <w:p w:rsidR="008423E4" w:rsidRPr="00861995" w:rsidRDefault="00A957AE" w:rsidP="00345119">
            <w:pPr>
              <w:jc w:val="right"/>
            </w:pPr>
            <w:r>
              <w:t>H.B. 51</w:t>
            </w:r>
          </w:p>
        </w:tc>
      </w:tr>
      <w:tr w:rsidR="00054485" w:rsidTr="00345119">
        <w:tc>
          <w:tcPr>
            <w:tcW w:w="9576" w:type="dxa"/>
          </w:tcPr>
          <w:p w:rsidR="008423E4" w:rsidRPr="00861995" w:rsidRDefault="00A957AE" w:rsidP="00321640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054485" w:rsidTr="00345119">
        <w:tc>
          <w:tcPr>
            <w:tcW w:w="9576" w:type="dxa"/>
          </w:tcPr>
          <w:p w:rsidR="008423E4" w:rsidRPr="00861995" w:rsidRDefault="00A957AE" w:rsidP="00345119">
            <w:pPr>
              <w:jc w:val="right"/>
            </w:pPr>
            <w:r>
              <w:t>Culture, Recreation &amp; Tourism</w:t>
            </w:r>
          </w:p>
        </w:tc>
      </w:tr>
      <w:tr w:rsidR="00054485" w:rsidTr="00345119">
        <w:tc>
          <w:tcPr>
            <w:tcW w:w="9576" w:type="dxa"/>
          </w:tcPr>
          <w:p w:rsidR="008423E4" w:rsidRDefault="00A957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57AE" w:rsidP="008423E4">
      <w:pPr>
        <w:tabs>
          <w:tab w:val="right" w:pos="9360"/>
        </w:tabs>
      </w:pPr>
    </w:p>
    <w:p w:rsidR="008423E4" w:rsidRDefault="00A957AE" w:rsidP="008423E4"/>
    <w:p w:rsidR="008423E4" w:rsidRDefault="00A957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4485" w:rsidTr="00345119">
        <w:tc>
          <w:tcPr>
            <w:tcW w:w="9576" w:type="dxa"/>
          </w:tcPr>
          <w:p w:rsidR="008423E4" w:rsidRPr="00A8133F" w:rsidRDefault="00A957AE" w:rsidP="008531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57AE" w:rsidP="00853143"/>
          <w:p w:rsidR="008423E4" w:rsidRDefault="00A957AE" w:rsidP="00853143">
            <w:pPr>
              <w:pStyle w:val="Header"/>
              <w:jc w:val="both"/>
            </w:pPr>
            <w:r>
              <w:t>Interested parties note that o</w:t>
            </w:r>
            <w:r>
              <w:t>yster fisheries are an important part of Texas commercial fishing</w:t>
            </w:r>
            <w:r>
              <w:t xml:space="preserve"> but </w:t>
            </w:r>
            <w:r>
              <w:t>are</w:t>
            </w:r>
            <w:r>
              <w:t xml:space="preserve"> concern</w:t>
            </w:r>
            <w:r>
              <w:t>ed</w:t>
            </w:r>
            <w:r>
              <w:t xml:space="preserve"> about overfishing of</w:t>
            </w:r>
            <w:r>
              <w:t xml:space="preserve"> the</w:t>
            </w:r>
            <w:r>
              <w:t>se</w:t>
            </w:r>
            <w:r>
              <w:t xml:space="preserve"> fisheries.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51 </w:t>
            </w:r>
            <w:r>
              <w:t xml:space="preserve">seeks to address this issue by providing for a </w:t>
            </w:r>
            <w:r>
              <w:t>license buyback program</w:t>
            </w:r>
            <w:r>
              <w:t>.</w:t>
            </w:r>
          </w:p>
          <w:p w:rsidR="008423E4" w:rsidRPr="00E26B13" w:rsidRDefault="00A957AE" w:rsidP="00853143">
            <w:pPr>
              <w:rPr>
                <w:b/>
              </w:rPr>
            </w:pPr>
          </w:p>
        </w:tc>
      </w:tr>
      <w:tr w:rsidR="00054485" w:rsidTr="00345119">
        <w:tc>
          <w:tcPr>
            <w:tcW w:w="9576" w:type="dxa"/>
          </w:tcPr>
          <w:p w:rsidR="0017725B" w:rsidRDefault="00A957AE" w:rsidP="008531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57AE" w:rsidP="00853143">
            <w:pPr>
              <w:rPr>
                <w:b/>
                <w:u w:val="single"/>
              </w:rPr>
            </w:pPr>
          </w:p>
          <w:p w:rsidR="00AD1496" w:rsidRPr="00AD1496" w:rsidRDefault="00A957AE" w:rsidP="00853143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A957AE" w:rsidP="00853143">
            <w:pPr>
              <w:rPr>
                <w:b/>
                <w:u w:val="single"/>
              </w:rPr>
            </w:pPr>
          </w:p>
        </w:tc>
      </w:tr>
      <w:tr w:rsidR="00054485" w:rsidTr="00345119">
        <w:tc>
          <w:tcPr>
            <w:tcW w:w="9576" w:type="dxa"/>
          </w:tcPr>
          <w:p w:rsidR="008423E4" w:rsidRPr="00A8133F" w:rsidRDefault="00A957AE" w:rsidP="008531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57AE" w:rsidP="00853143"/>
          <w:p w:rsidR="00AD1496" w:rsidRDefault="00A957AE" w:rsidP="008531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</w:t>
            </w:r>
            <w:r>
              <w:t>granted to the</w:t>
            </w:r>
            <w:r>
              <w:t xml:space="preserve"> Parks and Wildlife Commission</w:t>
            </w:r>
            <w:r>
              <w:t xml:space="preserve"> in </w:t>
            </w:r>
            <w:r>
              <w:t>SECTION 3</w:t>
            </w:r>
            <w:r>
              <w:t xml:space="preserve"> of this bill.</w:t>
            </w:r>
          </w:p>
          <w:p w:rsidR="008423E4" w:rsidRPr="00E21FDC" w:rsidRDefault="00A957AE" w:rsidP="00853143">
            <w:pPr>
              <w:rPr>
                <w:b/>
              </w:rPr>
            </w:pPr>
          </w:p>
        </w:tc>
      </w:tr>
      <w:tr w:rsidR="00054485" w:rsidTr="00345119">
        <w:tc>
          <w:tcPr>
            <w:tcW w:w="9576" w:type="dxa"/>
          </w:tcPr>
          <w:p w:rsidR="008423E4" w:rsidRPr="00A8133F" w:rsidRDefault="00A957AE" w:rsidP="008531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57AE" w:rsidP="00853143"/>
          <w:p w:rsidR="00CF5E40" w:rsidRDefault="00A957AE" w:rsidP="00853143">
            <w:pPr>
              <w:pStyle w:val="Header"/>
              <w:jc w:val="both"/>
            </w:pPr>
            <w:r w:rsidRPr="000956F9">
              <w:t>H</w:t>
            </w:r>
            <w:r>
              <w:t>.</w:t>
            </w:r>
            <w:r w:rsidRPr="000956F9">
              <w:t>B</w:t>
            </w:r>
            <w:r>
              <w:t>. 51</w:t>
            </w:r>
            <w:r w:rsidRPr="000956F9">
              <w:t xml:space="preserve"> </w:t>
            </w:r>
            <w:r>
              <w:t>amends the Parks and Wildlife Code to include</w:t>
            </w:r>
            <w:r w:rsidRPr="000956F9">
              <w:t xml:space="preserve"> a</w:t>
            </w:r>
            <w:r>
              <w:t>n oyster size limit</w:t>
            </w:r>
            <w:r w:rsidRPr="000956F9">
              <w:t xml:space="preserve"> violation among the violations for which each person on a vessel licensed as a commercial oyster</w:t>
            </w:r>
            <w:r w:rsidRPr="000956F9">
              <w:t xml:space="preserve"> boat is responsible. The bill authorizes the </w:t>
            </w:r>
            <w:r>
              <w:t>Parks and Wildlife C</w:t>
            </w:r>
            <w:r w:rsidRPr="000956F9">
              <w:t>ommission to establish</w:t>
            </w:r>
            <w:r w:rsidRPr="000956F9">
              <w:t xml:space="preserve"> by proclamation</w:t>
            </w:r>
            <w:r w:rsidRPr="000956F9">
              <w:t xml:space="preserve"> a vessel monitoring system for commercial oyster boats and requires </w:t>
            </w:r>
            <w:r>
              <w:t>the Parks and Wildlife Department (</w:t>
            </w:r>
            <w:r w:rsidRPr="000956F9">
              <w:t>TPWD</w:t>
            </w:r>
            <w:r>
              <w:t>)</w:t>
            </w:r>
            <w:r w:rsidRPr="000956F9">
              <w:t xml:space="preserve"> to consult with commercial oyster boat lic</w:t>
            </w:r>
            <w:r w:rsidRPr="000956F9">
              <w:t>ense holders concerning establishment of the system before the commission issues such a proclamation.</w:t>
            </w:r>
          </w:p>
          <w:p w:rsidR="00001F94" w:rsidRDefault="00A957AE" w:rsidP="00853143">
            <w:pPr>
              <w:pStyle w:val="Header"/>
              <w:jc w:val="both"/>
            </w:pPr>
          </w:p>
          <w:p w:rsidR="00756B6D" w:rsidRDefault="00A957AE" w:rsidP="00853143">
            <w:pPr>
              <w:pStyle w:val="Header"/>
              <w:jc w:val="both"/>
            </w:pPr>
            <w:r>
              <w:t>H.B. 51 require</w:t>
            </w:r>
            <w:r>
              <w:t>s</w:t>
            </w:r>
            <w:r w:rsidRPr="000956F9">
              <w:t xml:space="preserve"> TPWD</w:t>
            </w:r>
            <w:r>
              <w:t xml:space="preserve"> to implement a license buyback program for licenses issued under the oyster license moratorium program</w:t>
            </w:r>
            <w:r>
              <w:t>.</w:t>
            </w:r>
            <w:r>
              <w:t xml:space="preserve"> The bill requires the </w:t>
            </w:r>
            <w:r>
              <w:t>c</w:t>
            </w:r>
            <w:r w:rsidRPr="000956F9">
              <w:t>ommi</w:t>
            </w:r>
            <w:r w:rsidRPr="000956F9">
              <w:t>ssion</w:t>
            </w:r>
            <w:r>
              <w:t xml:space="preserve"> by rule to</w:t>
            </w:r>
            <w:r>
              <w:t xml:space="preserve"> establish criteria</w:t>
            </w:r>
            <w:r>
              <w:t>, using reasonable classifications,</w:t>
            </w:r>
            <w:r>
              <w:t xml:space="preserve"> </w:t>
            </w:r>
            <w:r>
              <w:t xml:space="preserve">for </w:t>
            </w:r>
            <w:r>
              <w:t>TPWD's</w:t>
            </w:r>
            <w:r>
              <w:t xml:space="preserve"> use in selecting licenses to be purchased</w:t>
            </w:r>
            <w:r>
              <w:t xml:space="preserve"> and requires TPWD</w:t>
            </w:r>
            <w:r>
              <w:t xml:space="preserve"> </w:t>
            </w:r>
            <w:r w:rsidRPr="00836EA9">
              <w:t xml:space="preserve">or </w:t>
            </w:r>
            <w:r>
              <w:t>the</w:t>
            </w:r>
            <w:r w:rsidRPr="00836EA9">
              <w:t xml:space="preserve"> </w:t>
            </w:r>
            <w:r w:rsidRPr="00836EA9">
              <w:t xml:space="preserve">executive director </w:t>
            </w:r>
            <w:r>
              <w:t xml:space="preserve">of TPWD </w:t>
            </w:r>
            <w:r>
              <w:t>to</w:t>
            </w:r>
            <w:r>
              <w:t xml:space="preserve"> consult with the oyster license moratorium review board concerning establishm</w:t>
            </w:r>
            <w:r>
              <w:t xml:space="preserve">ent of the criteria. </w:t>
            </w:r>
            <w:r w:rsidRPr="006657F4">
              <w:t>The bill</w:t>
            </w:r>
            <w:r>
              <w:t xml:space="preserve"> requires TPWD to</w:t>
            </w:r>
            <w:r w:rsidRPr="00E17C0E">
              <w:t xml:space="preserve"> retire each license purchased under the license buyback program until the commission finds that management of the oyster fishery allows reissue of those licenses through auction or lottery.</w:t>
            </w:r>
            <w:r>
              <w:t xml:space="preserve"> </w:t>
            </w:r>
            <w:r>
              <w:t xml:space="preserve">The bill requires </w:t>
            </w:r>
            <w:r>
              <w:t>TP</w:t>
            </w:r>
            <w:r>
              <w:t>W</w:t>
            </w:r>
            <w:r>
              <w:t>D to</w:t>
            </w:r>
            <w:r>
              <w:t xml:space="preserve"> set aside an amount determined by commission rule that is at least 20 percent of the fees from licenses issued under </w:t>
            </w:r>
            <w:r>
              <w:t>the moratorium</w:t>
            </w:r>
            <w:r>
              <w:t xml:space="preserve"> program</w:t>
            </w:r>
            <w:r>
              <w:t xml:space="preserve"> to be used only for the purpose of buying back commercial oyster boat licenses from willing license holders</w:t>
            </w:r>
            <w:r>
              <w:t xml:space="preserve"> </w:t>
            </w:r>
            <w:r>
              <w:t xml:space="preserve">and requires that </w:t>
            </w:r>
            <w:r>
              <w:t xml:space="preserve">money </w:t>
            </w:r>
            <w:r>
              <w:t>to</w:t>
            </w:r>
            <w:r>
              <w:t xml:space="preserve"> be sent to the comptroller </w:t>
            </w:r>
            <w:r>
              <w:t xml:space="preserve">of public accounts </w:t>
            </w:r>
            <w:r>
              <w:t>for deposit to the credit of the game, fish, and water safety account.</w:t>
            </w:r>
            <w:r>
              <w:t xml:space="preserve"> The bill authorizes TPWD to </w:t>
            </w:r>
            <w:r>
              <w:t>solicit and accept grants and donations of money or materials from private or public</w:t>
            </w:r>
            <w:r>
              <w:t xml:space="preserve"> sources for </w:t>
            </w:r>
            <w:r>
              <w:t xml:space="preserve">such license buyback </w:t>
            </w:r>
            <w:r>
              <w:t>purpose</w:t>
            </w:r>
            <w:r>
              <w:t>s</w:t>
            </w:r>
            <w:r>
              <w:t xml:space="preserve"> and</w:t>
            </w:r>
            <w:r>
              <w:t xml:space="preserve"> exempts money to be used </w:t>
            </w:r>
            <w:r>
              <w:t xml:space="preserve">for </w:t>
            </w:r>
            <w:r>
              <w:t xml:space="preserve">such </w:t>
            </w:r>
            <w:r>
              <w:t>purpose</w:t>
            </w:r>
            <w:r>
              <w:t>s</w:t>
            </w:r>
            <w:r>
              <w:t xml:space="preserve"> </w:t>
            </w:r>
            <w:r>
              <w:t>from</w:t>
            </w:r>
            <w:r>
              <w:t xml:space="preserve"> Government Code</w:t>
            </w:r>
            <w:r>
              <w:t xml:space="preserve"> provisions relating to the use of dedicated revenue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 t</w:t>
            </w:r>
            <w:r>
              <w:t xml:space="preserve">he commission </w:t>
            </w:r>
            <w:r>
              <w:t>to</w:t>
            </w:r>
            <w:r>
              <w:t xml:space="preserve"> consider the social and economic viability o</w:t>
            </w:r>
            <w:r>
              <w:t>f the oyster</w:t>
            </w:r>
            <w:r>
              <w:t xml:space="preserve"> industry and input </w:t>
            </w:r>
            <w:r>
              <w:t xml:space="preserve">from the review board regarding </w:t>
            </w:r>
            <w:r>
              <w:t>the reissue of commercial oyster boat licenses through auction or lottery</w:t>
            </w:r>
            <w:r>
              <w:t>.</w:t>
            </w:r>
            <w:r>
              <w:t xml:space="preserve"> </w:t>
            </w:r>
          </w:p>
          <w:p w:rsidR="00756B6D" w:rsidRDefault="00A957AE" w:rsidP="00853143">
            <w:pPr>
              <w:pStyle w:val="Header"/>
              <w:jc w:val="both"/>
            </w:pPr>
          </w:p>
          <w:p w:rsidR="001D51A3" w:rsidRDefault="00A957AE" w:rsidP="00853143">
            <w:pPr>
              <w:pStyle w:val="Header"/>
              <w:jc w:val="both"/>
            </w:pPr>
            <w:r>
              <w:t>H.B. 51</w:t>
            </w:r>
            <w:r>
              <w:t xml:space="preserve"> establishes that a</w:t>
            </w:r>
            <w:r w:rsidRPr="00133D2C">
              <w:t xml:space="preserve"> </w:t>
            </w:r>
            <w:r>
              <w:t xml:space="preserve">commission </w:t>
            </w:r>
            <w:r w:rsidRPr="00133D2C">
              <w:t xml:space="preserve">proclamation under </w:t>
            </w:r>
            <w:r>
              <w:t>provisions relating to the</w:t>
            </w:r>
            <w:r>
              <w:t xml:space="preserve"> oyster </w:t>
            </w:r>
            <w:r>
              <w:lastRenderedPageBreak/>
              <w:t>license</w:t>
            </w:r>
            <w:r>
              <w:t xml:space="preserve"> moratorium</w:t>
            </w:r>
            <w:r w:rsidRPr="00133D2C">
              <w:t xml:space="preserve"> prevails over any</w:t>
            </w:r>
            <w:r w:rsidRPr="00133D2C">
              <w:t xml:space="preserve"> conflicting provision </w:t>
            </w:r>
            <w:r>
              <w:t>relating to oyster conservation</w:t>
            </w:r>
            <w:r>
              <w:t xml:space="preserve"> to the extent of the conflict. </w:t>
            </w:r>
            <w:r>
              <w:t xml:space="preserve">The bill </w:t>
            </w:r>
            <w:r>
              <w:t>adds</w:t>
            </w:r>
            <w:r>
              <w:t xml:space="preserve"> </w:t>
            </w:r>
            <w:r w:rsidRPr="002333B1">
              <w:t>a temporary provision</w:t>
            </w:r>
            <w:r>
              <w:t xml:space="preserve"> set to</w:t>
            </w:r>
            <w:r w:rsidRPr="002333B1">
              <w:t xml:space="preserve"> expir</w:t>
            </w:r>
            <w:r>
              <w:t>e</w:t>
            </w:r>
            <w:r w:rsidRPr="00657340">
              <w:t xml:space="preserve"> September 1, 2021, requir</w:t>
            </w:r>
            <w:r>
              <w:t>ing</w:t>
            </w:r>
            <w:r w:rsidRPr="00657340">
              <w:t xml:space="preserve"> TPWD, not later than November 1, 2020, to report to the governor and each member of the leg</w:t>
            </w:r>
            <w:r w:rsidRPr="00657340">
              <w:t xml:space="preserve">islature an overview of the administration and status of the </w:t>
            </w:r>
            <w:r>
              <w:t xml:space="preserve">oyster license </w:t>
            </w:r>
            <w:r w:rsidRPr="00657340">
              <w:t>buyback program</w:t>
            </w:r>
            <w:r>
              <w:t>, including the biological, sociological, and economic effects of the program</w:t>
            </w:r>
            <w:r w:rsidRPr="00657340">
              <w:t>.</w:t>
            </w:r>
            <w:r>
              <w:t xml:space="preserve"> </w:t>
            </w:r>
            <w:r>
              <w:t>The bill requires the commission</w:t>
            </w:r>
            <w:r>
              <w:t>, not later than June 1, 2018,</w:t>
            </w:r>
            <w:r>
              <w:t xml:space="preserve"> to </w:t>
            </w:r>
            <w:r w:rsidRPr="00756B6D">
              <w:t>adopt any rules</w:t>
            </w:r>
            <w:r w:rsidRPr="00756B6D">
              <w:t xml:space="preserve"> required to implement</w:t>
            </w:r>
            <w:r>
              <w:t xml:space="preserve"> the</w:t>
            </w:r>
            <w:r>
              <w:t xml:space="preserve"> bill's</w:t>
            </w:r>
            <w:r>
              <w:t xml:space="preserve"> provisions relating to the license</w:t>
            </w:r>
            <w:r>
              <w:t xml:space="preserve"> buyback program</w:t>
            </w:r>
            <w:r>
              <w:t>, the prevailing authority</w:t>
            </w:r>
            <w:r>
              <w:t xml:space="preserve"> of a commission proclamation</w:t>
            </w:r>
            <w:r>
              <w:t>, and the report to the legislature and makes such</w:t>
            </w:r>
            <w:r>
              <w:t xml:space="preserve"> provisions effective June 1, 2018.</w:t>
            </w:r>
          </w:p>
          <w:p w:rsidR="008423E4" w:rsidRPr="00835628" w:rsidRDefault="00A957AE" w:rsidP="00853143">
            <w:pPr>
              <w:rPr>
                <w:b/>
              </w:rPr>
            </w:pPr>
          </w:p>
        </w:tc>
      </w:tr>
      <w:tr w:rsidR="00054485" w:rsidTr="00345119">
        <w:tc>
          <w:tcPr>
            <w:tcW w:w="9576" w:type="dxa"/>
          </w:tcPr>
          <w:p w:rsidR="008423E4" w:rsidRPr="00A8133F" w:rsidRDefault="00A957AE" w:rsidP="0085314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57AE" w:rsidP="00853143"/>
          <w:p w:rsidR="008423E4" w:rsidRPr="003624F2" w:rsidRDefault="00A957AE" w:rsidP="008531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</w:t>
            </w:r>
            <w:r>
              <w:t xml:space="preserve">herwise provided, </w:t>
            </w:r>
            <w:r>
              <w:t>September 1, 2017.</w:t>
            </w:r>
          </w:p>
          <w:p w:rsidR="008423E4" w:rsidRPr="00233FDB" w:rsidRDefault="00A957AE" w:rsidP="00853143">
            <w:pPr>
              <w:rPr>
                <w:b/>
              </w:rPr>
            </w:pPr>
          </w:p>
        </w:tc>
      </w:tr>
    </w:tbl>
    <w:p w:rsidR="008423E4" w:rsidRPr="00BE0E75" w:rsidRDefault="00A957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57A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7AE">
      <w:r>
        <w:separator/>
      </w:r>
    </w:p>
  </w:endnote>
  <w:endnote w:type="continuationSeparator" w:id="0">
    <w:p w:rsidR="00000000" w:rsidRDefault="00A9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4485" w:rsidTr="009C1E9A">
      <w:trPr>
        <w:cantSplit/>
      </w:trPr>
      <w:tc>
        <w:tcPr>
          <w:tcW w:w="0" w:type="pct"/>
        </w:tcPr>
        <w:p w:rsidR="00137D90" w:rsidRDefault="00A957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57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57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57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57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485" w:rsidTr="009C1E9A">
      <w:trPr>
        <w:cantSplit/>
      </w:trPr>
      <w:tc>
        <w:tcPr>
          <w:tcW w:w="0" w:type="pct"/>
        </w:tcPr>
        <w:p w:rsidR="00EC379B" w:rsidRDefault="00A957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57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18317</w:t>
          </w:r>
        </w:p>
      </w:tc>
      <w:tc>
        <w:tcPr>
          <w:tcW w:w="2453" w:type="pct"/>
        </w:tcPr>
        <w:p w:rsidR="00EC379B" w:rsidRDefault="00A957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17.76.326</w:t>
          </w:r>
          <w:r>
            <w:fldChar w:fldCharType="end"/>
          </w:r>
        </w:p>
      </w:tc>
    </w:tr>
    <w:tr w:rsidR="00054485" w:rsidTr="009C1E9A">
      <w:trPr>
        <w:cantSplit/>
      </w:trPr>
      <w:tc>
        <w:tcPr>
          <w:tcW w:w="0" w:type="pct"/>
        </w:tcPr>
        <w:p w:rsidR="00EC379B" w:rsidRDefault="00A957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57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57AE" w:rsidP="006D504F">
          <w:pPr>
            <w:pStyle w:val="Footer"/>
            <w:rPr>
              <w:rStyle w:val="PageNumber"/>
            </w:rPr>
          </w:pPr>
        </w:p>
        <w:p w:rsidR="00EC379B" w:rsidRDefault="00A957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4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57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57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57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7AE">
      <w:r>
        <w:separator/>
      </w:r>
    </w:p>
  </w:footnote>
  <w:footnote w:type="continuationSeparator" w:id="0">
    <w:p w:rsidR="00000000" w:rsidRDefault="00A9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85"/>
    <w:rsid w:val="00054485"/>
    <w:rsid w:val="00A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16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CC8"/>
  </w:style>
  <w:style w:type="paragraph" w:styleId="CommentSubject">
    <w:name w:val="annotation subject"/>
    <w:basedOn w:val="CommentText"/>
    <w:next w:val="CommentText"/>
    <w:link w:val="CommentSubjectChar"/>
    <w:rsid w:val="0001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CC8"/>
    <w:rPr>
      <w:b/>
      <w:bCs/>
    </w:rPr>
  </w:style>
  <w:style w:type="paragraph" w:styleId="Revision">
    <w:name w:val="Revision"/>
    <w:hidden/>
    <w:uiPriority w:val="99"/>
    <w:semiHidden/>
    <w:rsid w:val="001D51A3"/>
    <w:rPr>
      <w:sz w:val="24"/>
      <w:szCs w:val="24"/>
    </w:rPr>
  </w:style>
  <w:style w:type="character" w:styleId="Hyperlink">
    <w:name w:val="Hyperlink"/>
    <w:basedOn w:val="DefaultParagraphFont"/>
    <w:rsid w:val="001D51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D51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16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CC8"/>
  </w:style>
  <w:style w:type="paragraph" w:styleId="CommentSubject">
    <w:name w:val="annotation subject"/>
    <w:basedOn w:val="CommentText"/>
    <w:next w:val="CommentText"/>
    <w:link w:val="CommentSubjectChar"/>
    <w:rsid w:val="0001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CC8"/>
    <w:rPr>
      <w:b/>
      <w:bCs/>
    </w:rPr>
  </w:style>
  <w:style w:type="paragraph" w:styleId="Revision">
    <w:name w:val="Revision"/>
    <w:hidden/>
    <w:uiPriority w:val="99"/>
    <w:semiHidden/>
    <w:rsid w:val="001D51A3"/>
    <w:rPr>
      <w:sz w:val="24"/>
      <w:szCs w:val="24"/>
    </w:rPr>
  </w:style>
  <w:style w:type="character" w:styleId="Hyperlink">
    <w:name w:val="Hyperlink"/>
    <w:basedOn w:val="DefaultParagraphFont"/>
    <w:rsid w:val="001D51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D5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3233</Characters>
  <Application>Microsoft Office Word</Application>
  <DocSecurity>4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HB00051 (Committee Report (Unamended))</vt:lpstr>
    </vt:vector>
  </TitlesOfParts>
  <Company>State of Texas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18317</dc:subject>
  <dc:creator>State of Texas</dc:creator>
  <dc:description>HB 51 by Guillen-(H)Culture, Recreation &amp; Tourism</dc:description>
  <cp:lastModifiedBy>Brianna Weis</cp:lastModifiedBy>
  <cp:revision>2</cp:revision>
  <cp:lastPrinted>2017-03-17T18:54:00Z</cp:lastPrinted>
  <dcterms:created xsi:type="dcterms:W3CDTF">2017-04-13T20:19:00Z</dcterms:created>
  <dcterms:modified xsi:type="dcterms:W3CDTF">2017-04-13T20:19:00Z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17.76.326</vt:lpwstr>
  </property>
</Properties>
</file>