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B4EF9" w:rsidTr="00345119">
        <w:tc>
          <w:tcPr>
            <w:tcW w:w="9576" w:type="dxa"/>
            <w:noWrap/>
          </w:tcPr>
          <w:p w:rsidR="008423E4" w:rsidRPr="0022177D" w:rsidRDefault="0030314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03141" w:rsidP="008423E4">
      <w:pPr>
        <w:jc w:val="center"/>
      </w:pPr>
    </w:p>
    <w:p w:rsidR="008423E4" w:rsidRPr="00B31F0E" w:rsidRDefault="00303141" w:rsidP="008423E4"/>
    <w:p w:rsidR="008423E4" w:rsidRPr="00742794" w:rsidRDefault="0030314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B4EF9" w:rsidTr="00345119">
        <w:tc>
          <w:tcPr>
            <w:tcW w:w="9576" w:type="dxa"/>
          </w:tcPr>
          <w:p w:rsidR="008423E4" w:rsidRPr="00861995" w:rsidRDefault="00303141" w:rsidP="00345119">
            <w:pPr>
              <w:jc w:val="right"/>
            </w:pPr>
            <w:r>
              <w:t>H.B. 59</w:t>
            </w:r>
          </w:p>
        </w:tc>
      </w:tr>
      <w:tr w:rsidR="007B4EF9" w:rsidTr="00345119">
        <w:tc>
          <w:tcPr>
            <w:tcW w:w="9576" w:type="dxa"/>
          </w:tcPr>
          <w:p w:rsidR="008423E4" w:rsidRPr="00861995" w:rsidRDefault="00303141" w:rsidP="00A50729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7B4EF9" w:rsidTr="00345119">
        <w:tc>
          <w:tcPr>
            <w:tcW w:w="9576" w:type="dxa"/>
          </w:tcPr>
          <w:p w:rsidR="008423E4" w:rsidRPr="00861995" w:rsidRDefault="00303141" w:rsidP="00345119">
            <w:pPr>
              <w:jc w:val="right"/>
            </w:pPr>
            <w:r>
              <w:t>Licensing &amp; Administrative Procedures</w:t>
            </w:r>
          </w:p>
        </w:tc>
      </w:tr>
      <w:tr w:rsidR="007B4EF9" w:rsidTr="00345119">
        <w:tc>
          <w:tcPr>
            <w:tcW w:w="9576" w:type="dxa"/>
          </w:tcPr>
          <w:p w:rsidR="008423E4" w:rsidRDefault="0030314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03141" w:rsidP="008423E4">
      <w:pPr>
        <w:tabs>
          <w:tab w:val="right" w:pos="9360"/>
        </w:tabs>
      </w:pPr>
    </w:p>
    <w:p w:rsidR="008423E4" w:rsidRDefault="00303141" w:rsidP="008423E4"/>
    <w:p w:rsidR="008423E4" w:rsidRDefault="0030314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B4EF9" w:rsidTr="00345119">
        <w:tc>
          <w:tcPr>
            <w:tcW w:w="9576" w:type="dxa"/>
          </w:tcPr>
          <w:p w:rsidR="008423E4" w:rsidRPr="00A8133F" w:rsidRDefault="00303141" w:rsidP="008E24A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03141" w:rsidP="008E24A2"/>
          <w:p w:rsidR="008423E4" w:rsidRDefault="00303141" w:rsidP="008E24A2">
            <w:pPr>
              <w:pStyle w:val="Header"/>
              <w:jc w:val="both"/>
            </w:pPr>
            <w:r>
              <w:t xml:space="preserve">Concerned parties note that </w:t>
            </w:r>
            <w:r>
              <w:t xml:space="preserve">winners </w:t>
            </w:r>
            <w:r>
              <w:t xml:space="preserve">of large lottery prizes too often </w:t>
            </w:r>
            <w:r>
              <w:t xml:space="preserve">become targets for burglary, theft, </w:t>
            </w:r>
            <w:r>
              <w:t>and requests</w:t>
            </w:r>
            <w:r>
              <w:t xml:space="preserve"> for monetary assistance</w:t>
            </w:r>
            <w:r>
              <w:t xml:space="preserve"> from distant friends and family members due to the media </w:t>
            </w:r>
            <w:r>
              <w:t>attention given to such</w:t>
            </w:r>
            <w:r>
              <w:t xml:space="preserve"> winn</w:t>
            </w:r>
            <w:r>
              <w:t>ers</w:t>
            </w:r>
            <w:r>
              <w:t xml:space="preserve">. </w:t>
            </w:r>
            <w:r>
              <w:t>H.B. 59 seeks to address this issue by g</w:t>
            </w:r>
            <w:r>
              <w:t xml:space="preserve">iving </w:t>
            </w:r>
            <w:r>
              <w:t>certain</w:t>
            </w:r>
            <w:r>
              <w:t xml:space="preserve"> lottery </w:t>
            </w:r>
            <w:r>
              <w:t xml:space="preserve">prize </w:t>
            </w:r>
            <w:r>
              <w:t xml:space="preserve">winners the ability to remain anonymous </w:t>
            </w:r>
            <w:r>
              <w:t>and</w:t>
            </w:r>
            <w:r>
              <w:t xml:space="preserve"> </w:t>
            </w:r>
            <w:r>
              <w:t xml:space="preserve">prohibit </w:t>
            </w:r>
            <w:r>
              <w:t>personally identifia</w:t>
            </w:r>
            <w:r>
              <w:t xml:space="preserve">ble information from being released to </w:t>
            </w:r>
            <w:r>
              <w:t>the public.</w:t>
            </w:r>
          </w:p>
          <w:p w:rsidR="008423E4" w:rsidRPr="00E26B13" w:rsidRDefault="00303141" w:rsidP="008E24A2">
            <w:pPr>
              <w:rPr>
                <w:b/>
              </w:rPr>
            </w:pPr>
          </w:p>
        </w:tc>
      </w:tr>
      <w:tr w:rsidR="007B4EF9" w:rsidTr="00345119">
        <w:tc>
          <w:tcPr>
            <w:tcW w:w="9576" w:type="dxa"/>
          </w:tcPr>
          <w:p w:rsidR="0017725B" w:rsidRDefault="00303141" w:rsidP="008E24A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03141" w:rsidP="008E24A2">
            <w:pPr>
              <w:rPr>
                <w:b/>
                <w:u w:val="single"/>
              </w:rPr>
            </w:pPr>
          </w:p>
          <w:p w:rsidR="00E835F7" w:rsidRPr="00E835F7" w:rsidRDefault="00303141" w:rsidP="008E24A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</w:t>
            </w:r>
            <w:r>
              <w:t>ange the eligibility of a person for community supervision, parole, or mandatory supervision.</w:t>
            </w:r>
          </w:p>
          <w:p w:rsidR="0017725B" w:rsidRPr="0017725B" w:rsidRDefault="00303141" w:rsidP="008E24A2">
            <w:pPr>
              <w:rPr>
                <w:b/>
                <w:u w:val="single"/>
              </w:rPr>
            </w:pPr>
          </w:p>
        </w:tc>
      </w:tr>
      <w:tr w:rsidR="007B4EF9" w:rsidTr="00345119">
        <w:tc>
          <w:tcPr>
            <w:tcW w:w="9576" w:type="dxa"/>
          </w:tcPr>
          <w:p w:rsidR="008423E4" w:rsidRPr="00A8133F" w:rsidRDefault="00303141" w:rsidP="008E24A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03141" w:rsidP="008E24A2"/>
          <w:p w:rsidR="00E835F7" w:rsidRDefault="00303141" w:rsidP="008E24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Lottery Commission in SECTION 1 of this bill.</w:t>
            </w:r>
          </w:p>
          <w:p w:rsidR="008423E4" w:rsidRPr="00E21FDC" w:rsidRDefault="00303141" w:rsidP="008E24A2">
            <w:pPr>
              <w:rPr>
                <w:b/>
              </w:rPr>
            </w:pPr>
          </w:p>
        </w:tc>
      </w:tr>
      <w:tr w:rsidR="007B4EF9" w:rsidTr="00345119">
        <w:tc>
          <w:tcPr>
            <w:tcW w:w="9576" w:type="dxa"/>
          </w:tcPr>
          <w:p w:rsidR="008423E4" w:rsidRPr="00A8133F" w:rsidRDefault="00303141" w:rsidP="008E24A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03141" w:rsidP="008E24A2"/>
          <w:p w:rsidR="00E835F7" w:rsidRDefault="00303141" w:rsidP="008E24A2">
            <w:pPr>
              <w:pStyle w:val="Header"/>
              <w:jc w:val="both"/>
            </w:pPr>
            <w:r>
              <w:t xml:space="preserve">H.B. 59 amends the Government Code to </w:t>
            </w:r>
            <w:r>
              <w:t>authorize a natural person who is a prize winner of a lottery prize in an amount equal to $1 million or more or who is an owner of a beneficial interest in a legal entity that is a prize winner of a lottery</w:t>
            </w:r>
            <w:r>
              <w:t xml:space="preserve"> prize in an amount equal to $1 million or more,</w:t>
            </w:r>
            <w:r>
              <w:t xml:space="preserve"> </w:t>
            </w:r>
            <w:r>
              <w:t>on the date the winner claims the prize</w:t>
            </w:r>
            <w:r>
              <w:t>, to</w:t>
            </w:r>
            <w:r>
              <w:t xml:space="preserve"> </w:t>
            </w:r>
            <w:r>
              <w:t>choose to remain anonymous and prohibit all personally identifiable information from being released to the public.</w:t>
            </w:r>
            <w:r>
              <w:t xml:space="preserve"> </w:t>
            </w:r>
            <w:r>
              <w:t>For purposes of determining the threshold to est</w:t>
            </w:r>
            <w:r>
              <w:t>ablish a prize winner's prerogative to choose to remain anonymous under the bill's provisions, the amount of a</w:t>
            </w:r>
            <w:r>
              <w:t xml:space="preserve"> lottery prize is </w:t>
            </w:r>
            <w:r>
              <w:t>the total amount of prize money paid to a prize winner for a single lottery prize claim, whether paid in one payment or in perio</w:t>
            </w:r>
            <w:r>
              <w:t xml:space="preserve">dic installments, before deducting any federal tax withholdings or other deductions required by law. </w:t>
            </w:r>
            <w:r>
              <w:t>The</w:t>
            </w:r>
            <w:r>
              <w:t xml:space="preserve"> bill authorizes the Texas Lottery Commission to</w:t>
            </w:r>
            <w:r>
              <w:t xml:space="preserve"> release or disclose the personally identifiable information of a natural person who is a lottery prize </w:t>
            </w:r>
            <w:r>
              <w:t>winner if the person chooses to have the prize paid in periodic installments</w:t>
            </w:r>
            <w:r>
              <w:t xml:space="preserve">. The commission may disclose the information </w:t>
            </w:r>
            <w:r>
              <w:t xml:space="preserve">only </w:t>
            </w:r>
            <w:r>
              <w:t>on or after the 30th day after the date the person claims the lottery prize if the person chooses to remain anony</w:t>
            </w:r>
            <w:r>
              <w:t xml:space="preserve">mous. </w:t>
            </w:r>
            <w:r>
              <w:t xml:space="preserve">A natural </w:t>
            </w:r>
            <w:r>
              <w:t xml:space="preserve">person prize winner's </w:t>
            </w:r>
            <w:r>
              <w:t>choice</w:t>
            </w:r>
            <w:r>
              <w:t xml:space="preserve"> to remain anonymous </w:t>
            </w:r>
            <w:r w:rsidRPr="00F47928">
              <w:t xml:space="preserve">does not prohibit </w:t>
            </w:r>
            <w:r>
              <w:t xml:space="preserve">the </w:t>
            </w:r>
            <w:r w:rsidRPr="00F47928">
              <w:t>release of</w:t>
            </w:r>
            <w:r>
              <w:t xml:space="preserve"> that person's city or county of residence or prevent the lottery commission from releasing the person's personally identifiable information to the Health and Human Services C</w:t>
            </w:r>
            <w:r>
              <w:t>ommission or as necessary to comply with statutory provisions relating to deductions from lottery prizes for certain delinquencies and defaults</w:t>
            </w:r>
            <w:r>
              <w:t xml:space="preserve"> </w:t>
            </w:r>
            <w:r>
              <w:t>and</w:t>
            </w:r>
            <w:r>
              <w:t xml:space="preserve"> </w:t>
            </w:r>
            <w:r w:rsidRPr="00D00260">
              <w:t>applies only to an initial claim for a lottery prize in an amount equal to $1 million or more that is submit</w:t>
            </w:r>
            <w:r w:rsidRPr="00D00260">
              <w:t xml:space="preserve">ted to the </w:t>
            </w:r>
            <w:r>
              <w:t>lottery c</w:t>
            </w:r>
            <w:r w:rsidRPr="00D00260">
              <w:t>ommission on or after January 1, 2018</w:t>
            </w:r>
            <w:r>
              <w:t>.</w:t>
            </w:r>
            <w:r>
              <w:t xml:space="preserve"> </w:t>
            </w:r>
            <w:r>
              <w:t>The bill requires the lottery</w:t>
            </w:r>
            <w:r>
              <w:t xml:space="preserve"> commission, </w:t>
            </w:r>
            <w:r>
              <w:t>not later than December 1, </w:t>
            </w:r>
            <w:r>
              <w:t>2017,</w:t>
            </w:r>
            <w:r>
              <w:t xml:space="preserve"> to adopt</w:t>
            </w:r>
            <w:r>
              <w:t xml:space="preserve"> </w:t>
            </w:r>
            <w:r w:rsidRPr="00D1658C">
              <w:t xml:space="preserve">rules </w:t>
            </w:r>
            <w:r>
              <w:t xml:space="preserve">and procedures </w:t>
            </w:r>
            <w:r>
              <w:t xml:space="preserve">necessary </w:t>
            </w:r>
            <w:r>
              <w:t xml:space="preserve">to implement the bill's provisions, including rules </w:t>
            </w:r>
            <w:r w:rsidRPr="00D1658C">
              <w:t xml:space="preserve">governing nondisclosure of </w:t>
            </w:r>
            <w:r>
              <w:t>suc</w:t>
            </w:r>
            <w:r>
              <w:t xml:space="preserve">h lottery prize winners' </w:t>
            </w:r>
            <w:r w:rsidRPr="00D1658C">
              <w:t>personally identifiable information</w:t>
            </w:r>
            <w:r>
              <w:t>.</w:t>
            </w:r>
            <w:r>
              <w:t xml:space="preserve"> </w:t>
            </w:r>
          </w:p>
          <w:p w:rsidR="008423E4" w:rsidRDefault="00303141" w:rsidP="008E24A2">
            <w:pPr>
              <w:rPr>
                <w:b/>
              </w:rPr>
            </w:pPr>
          </w:p>
          <w:p w:rsidR="008E24A2" w:rsidRPr="00835628" w:rsidRDefault="00303141" w:rsidP="008E24A2">
            <w:pPr>
              <w:rPr>
                <w:b/>
              </w:rPr>
            </w:pPr>
          </w:p>
        </w:tc>
      </w:tr>
      <w:tr w:rsidR="007B4EF9" w:rsidTr="00345119">
        <w:tc>
          <w:tcPr>
            <w:tcW w:w="9576" w:type="dxa"/>
          </w:tcPr>
          <w:p w:rsidR="008423E4" w:rsidRPr="00A8133F" w:rsidRDefault="00303141" w:rsidP="008E24A2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03141" w:rsidP="008E24A2"/>
          <w:p w:rsidR="008423E4" w:rsidRPr="003624F2" w:rsidRDefault="00303141" w:rsidP="008E24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303141" w:rsidP="008E24A2">
            <w:pPr>
              <w:rPr>
                <w:b/>
              </w:rPr>
            </w:pPr>
          </w:p>
        </w:tc>
      </w:tr>
    </w:tbl>
    <w:p w:rsidR="008423E4" w:rsidRPr="00BE0E75" w:rsidRDefault="0030314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03141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3141">
      <w:r>
        <w:separator/>
      </w:r>
    </w:p>
  </w:endnote>
  <w:endnote w:type="continuationSeparator" w:id="0">
    <w:p w:rsidR="00000000" w:rsidRDefault="0030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B4EF9" w:rsidTr="009C1E9A">
      <w:trPr>
        <w:cantSplit/>
      </w:trPr>
      <w:tc>
        <w:tcPr>
          <w:tcW w:w="0" w:type="pct"/>
        </w:tcPr>
        <w:p w:rsidR="00137D90" w:rsidRDefault="003031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0314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0314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031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031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B4EF9" w:rsidTr="009C1E9A">
      <w:trPr>
        <w:cantSplit/>
      </w:trPr>
      <w:tc>
        <w:tcPr>
          <w:tcW w:w="0" w:type="pct"/>
        </w:tcPr>
        <w:p w:rsidR="00EC379B" w:rsidRDefault="003031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0314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20129</w:t>
          </w:r>
        </w:p>
      </w:tc>
      <w:tc>
        <w:tcPr>
          <w:tcW w:w="2453" w:type="pct"/>
        </w:tcPr>
        <w:p w:rsidR="00EC379B" w:rsidRDefault="003031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17.89.104</w:t>
          </w:r>
          <w:r>
            <w:fldChar w:fldCharType="end"/>
          </w:r>
        </w:p>
      </w:tc>
    </w:tr>
    <w:tr w:rsidR="007B4EF9" w:rsidTr="009C1E9A">
      <w:trPr>
        <w:cantSplit/>
      </w:trPr>
      <w:tc>
        <w:tcPr>
          <w:tcW w:w="0" w:type="pct"/>
        </w:tcPr>
        <w:p w:rsidR="00EC379B" w:rsidRDefault="0030314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0314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03141" w:rsidP="006D504F">
          <w:pPr>
            <w:pStyle w:val="Footer"/>
            <w:rPr>
              <w:rStyle w:val="PageNumber"/>
            </w:rPr>
          </w:pPr>
        </w:p>
        <w:p w:rsidR="00EC379B" w:rsidRDefault="003031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B4EF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0314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0314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0314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3141">
      <w:r>
        <w:separator/>
      </w:r>
    </w:p>
  </w:footnote>
  <w:footnote w:type="continuationSeparator" w:id="0">
    <w:p w:rsidR="00000000" w:rsidRDefault="00303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F9"/>
    <w:rsid w:val="00303141"/>
    <w:rsid w:val="007B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844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44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4434"/>
  </w:style>
  <w:style w:type="paragraph" w:styleId="CommentSubject">
    <w:name w:val="annotation subject"/>
    <w:basedOn w:val="CommentText"/>
    <w:next w:val="CommentText"/>
    <w:link w:val="CommentSubjectChar"/>
    <w:rsid w:val="00184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4434"/>
    <w:rPr>
      <w:b/>
      <w:bCs/>
    </w:rPr>
  </w:style>
  <w:style w:type="paragraph" w:styleId="Revision">
    <w:name w:val="Revision"/>
    <w:hidden/>
    <w:uiPriority w:val="99"/>
    <w:semiHidden/>
    <w:rsid w:val="006622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844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44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4434"/>
  </w:style>
  <w:style w:type="paragraph" w:styleId="CommentSubject">
    <w:name w:val="annotation subject"/>
    <w:basedOn w:val="CommentText"/>
    <w:next w:val="CommentText"/>
    <w:link w:val="CommentSubjectChar"/>
    <w:rsid w:val="00184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4434"/>
    <w:rPr>
      <w:b/>
      <w:bCs/>
    </w:rPr>
  </w:style>
  <w:style w:type="paragraph" w:styleId="Revision">
    <w:name w:val="Revision"/>
    <w:hidden/>
    <w:uiPriority w:val="99"/>
    <w:semiHidden/>
    <w:rsid w:val="006622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2643</Characters>
  <Application>Microsoft Office Word</Application>
  <DocSecurity>4</DocSecurity>
  <Lines>62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HB00059 (Committee Report (Unamended))</vt:lpstr>
    </vt:vector>
  </TitlesOfParts>
  <Company>State of Texas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20129</dc:subject>
  <dc:creator>State of Texas</dc:creator>
  <dc:description>HB 59 by Guillen-(H)Licensing &amp; Administrative Procedures</dc:description>
  <cp:lastModifiedBy>Molly Hoffman-Bricker</cp:lastModifiedBy>
  <cp:revision>2</cp:revision>
  <cp:lastPrinted>2017-03-30T15:03:00Z</cp:lastPrinted>
  <dcterms:created xsi:type="dcterms:W3CDTF">2017-04-12T23:20:00Z</dcterms:created>
  <dcterms:modified xsi:type="dcterms:W3CDTF">2017-04-12T23:20:00Z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17.89.104</vt:lpwstr>
  </property>
</Properties>
</file>