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B2" w:rsidRDefault="007831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37ECB5C24E4B09ABC97260C3C444CC"/>
          </w:placeholder>
        </w:sdtPr>
        <w:sdtContent>
          <w:r w:rsidRPr="005C2A78">
            <w:rPr>
              <w:rFonts w:cs="Times New Roman"/>
              <w:b/>
              <w:szCs w:val="24"/>
              <w:u w:val="single"/>
            </w:rPr>
            <w:t>BILL ANALYSIS</w:t>
          </w:r>
        </w:sdtContent>
      </w:sdt>
    </w:p>
    <w:p w:rsidR="007831B2" w:rsidRPr="00585C31" w:rsidRDefault="007831B2" w:rsidP="000F1DF9">
      <w:pPr>
        <w:spacing w:after="0" w:line="240" w:lineRule="auto"/>
        <w:rPr>
          <w:rFonts w:cs="Times New Roman"/>
          <w:szCs w:val="24"/>
        </w:rPr>
      </w:pPr>
    </w:p>
    <w:p w:rsidR="007831B2" w:rsidRPr="00585C31" w:rsidRDefault="007831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31B2" w:rsidTr="000F1DF9">
        <w:tc>
          <w:tcPr>
            <w:tcW w:w="2718" w:type="dxa"/>
          </w:tcPr>
          <w:p w:rsidR="007831B2" w:rsidRPr="005C2A78" w:rsidRDefault="007831B2" w:rsidP="006D756B">
            <w:pPr>
              <w:rPr>
                <w:rFonts w:cs="Times New Roman"/>
                <w:szCs w:val="24"/>
              </w:rPr>
            </w:pPr>
            <w:sdt>
              <w:sdtPr>
                <w:rPr>
                  <w:rFonts w:cs="Times New Roman"/>
                  <w:szCs w:val="24"/>
                </w:rPr>
                <w:alias w:val="Agency Title"/>
                <w:tag w:val="AgencyTitleContentControl"/>
                <w:id w:val="1920747753"/>
                <w:lock w:val="sdtContentLocked"/>
                <w:placeholder>
                  <w:docPart w:val="EA81061249E94789869D6D69E32B9CD0"/>
                </w:placeholder>
              </w:sdtPr>
              <w:sdtEndPr>
                <w:rPr>
                  <w:rFonts w:cstheme="minorBidi"/>
                  <w:szCs w:val="22"/>
                </w:rPr>
              </w:sdtEndPr>
              <w:sdtContent>
                <w:r>
                  <w:rPr>
                    <w:rFonts w:cs="Times New Roman"/>
                    <w:szCs w:val="24"/>
                  </w:rPr>
                  <w:t>Senate Research Center</w:t>
                </w:r>
              </w:sdtContent>
            </w:sdt>
          </w:p>
        </w:tc>
        <w:tc>
          <w:tcPr>
            <w:tcW w:w="6858" w:type="dxa"/>
          </w:tcPr>
          <w:p w:rsidR="007831B2" w:rsidRPr="00FF6471" w:rsidRDefault="007831B2" w:rsidP="000F1DF9">
            <w:pPr>
              <w:jc w:val="right"/>
              <w:rPr>
                <w:rFonts w:cs="Times New Roman"/>
                <w:szCs w:val="24"/>
              </w:rPr>
            </w:pPr>
            <w:sdt>
              <w:sdtPr>
                <w:rPr>
                  <w:rFonts w:cs="Times New Roman"/>
                  <w:szCs w:val="24"/>
                </w:rPr>
                <w:alias w:val="Bill Number"/>
                <w:tag w:val="BillNumberOne"/>
                <w:id w:val="-410784069"/>
                <w:lock w:val="sdtContentLocked"/>
                <w:placeholder>
                  <w:docPart w:val="79A43EE35ABD4CD085CE1A1418C01CF1"/>
                </w:placeholder>
              </w:sdtPr>
              <w:sdtContent>
                <w:r>
                  <w:rPr>
                    <w:rFonts w:cs="Times New Roman"/>
                    <w:szCs w:val="24"/>
                  </w:rPr>
                  <w:t>H.B. 66</w:t>
                </w:r>
              </w:sdtContent>
            </w:sdt>
          </w:p>
        </w:tc>
      </w:tr>
      <w:tr w:rsidR="007831B2" w:rsidTr="000F1DF9">
        <w:sdt>
          <w:sdtPr>
            <w:rPr>
              <w:rFonts w:cs="Times New Roman"/>
              <w:szCs w:val="24"/>
            </w:rPr>
            <w:alias w:val="TLCNumber"/>
            <w:tag w:val="TLCNumber"/>
            <w:id w:val="-542600604"/>
            <w:lock w:val="sdtLocked"/>
            <w:placeholder>
              <w:docPart w:val="4AE8F261D882428F9CB233B859D3A392"/>
            </w:placeholder>
          </w:sdtPr>
          <w:sdtContent>
            <w:tc>
              <w:tcPr>
                <w:tcW w:w="2718" w:type="dxa"/>
              </w:tcPr>
              <w:p w:rsidR="007831B2" w:rsidRPr="000F1DF9" w:rsidRDefault="007831B2" w:rsidP="00C65088">
                <w:pPr>
                  <w:rPr>
                    <w:rFonts w:cs="Times New Roman"/>
                    <w:szCs w:val="24"/>
                  </w:rPr>
                </w:pPr>
                <w:r>
                  <w:rPr>
                    <w:rFonts w:cs="Times New Roman"/>
                    <w:szCs w:val="24"/>
                  </w:rPr>
                  <w:t>85R18868 MM-D</w:t>
                </w:r>
              </w:p>
            </w:tc>
          </w:sdtContent>
        </w:sdt>
        <w:tc>
          <w:tcPr>
            <w:tcW w:w="6858" w:type="dxa"/>
          </w:tcPr>
          <w:p w:rsidR="007831B2" w:rsidRPr="005C2A78" w:rsidRDefault="007831B2" w:rsidP="006D756B">
            <w:pPr>
              <w:jc w:val="right"/>
              <w:rPr>
                <w:rFonts w:cs="Times New Roman"/>
                <w:szCs w:val="24"/>
              </w:rPr>
            </w:pPr>
            <w:sdt>
              <w:sdtPr>
                <w:rPr>
                  <w:rFonts w:cs="Times New Roman"/>
                  <w:szCs w:val="24"/>
                </w:rPr>
                <w:alias w:val="Author Label"/>
                <w:tag w:val="By"/>
                <w:id w:val="72399597"/>
                <w:lock w:val="sdtLocked"/>
                <w:placeholder>
                  <w:docPart w:val="B05F3CE9A18541A0BEBB40ACE02BC9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5ECD329F2B49169CA2106EC0B13BB0"/>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8B6BCF275ED04A2BA66DA502BB2C69D8"/>
                </w:placeholder>
              </w:sdtPr>
              <w:sdtContent>
                <w:r>
                  <w:rPr>
                    <w:rFonts w:cs="Times New Roman"/>
                    <w:szCs w:val="24"/>
                  </w:rPr>
                  <w:t xml:space="preserve"> (Zaffirini)</w:t>
                </w:r>
              </w:sdtContent>
            </w:sdt>
          </w:p>
        </w:tc>
      </w:tr>
      <w:tr w:rsidR="007831B2" w:rsidTr="000F1DF9">
        <w:tc>
          <w:tcPr>
            <w:tcW w:w="2718" w:type="dxa"/>
          </w:tcPr>
          <w:p w:rsidR="007831B2" w:rsidRPr="00BC7495" w:rsidRDefault="007831B2" w:rsidP="000F1DF9">
            <w:pPr>
              <w:rPr>
                <w:rFonts w:cs="Times New Roman"/>
                <w:szCs w:val="24"/>
              </w:rPr>
            </w:pPr>
          </w:p>
        </w:tc>
        <w:sdt>
          <w:sdtPr>
            <w:rPr>
              <w:rFonts w:cs="Times New Roman"/>
              <w:szCs w:val="24"/>
            </w:rPr>
            <w:alias w:val="Committee"/>
            <w:tag w:val="Committee"/>
            <w:id w:val="1914272295"/>
            <w:lock w:val="sdtContentLocked"/>
            <w:placeholder>
              <w:docPart w:val="11C795FC3BA64FF4B4611E822E509426"/>
            </w:placeholder>
          </w:sdtPr>
          <w:sdtContent>
            <w:tc>
              <w:tcPr>
                <w:tcW w:w="6858" w:type="dxa"/>
              </w:tcPr>
              <w:p w:rsidR="007831B2" w:rsidRPr="00FF6471" w:rsidRDefault="007831B2" w:rsidP="000F1DF9">
                <w:pPr>
                  <w:jc w:val="right"/>
                  <w:rPr>
                    <w:rFonts w:cs="Times New Roman"/>
                    <w:szCs w:val="24"/>
                  </w:rPr>
                </w:pPr>
                <w:r>
                  <w:rPr>
                    <w:rFonts w:cs="Times New Roman"/>
                    <w:szCs w:val="24"/>
                  </w:rPr>
                  <w:t>Higher Education</w:t>
                </w:r>
              </w:p>
            </w:tc>
          </w:sdtContent>
        </w:sdt>
      </w:tr>
      <w:tr w:rsidR="007831B2" w:rsidTr="000F1DF9">
        <w:tc>
          <w:tcPr>
            <w:tcW w:w="2718" w:type="dxa"/>
          </w:tcPr>
          <w:p w:rsidR="007831B2" w:rsidRPr="00BC7495" w:rsidRDefault="007831B2" w:rsidP="000F1DF9">
            <w:pPr>
              <w:rPr>
                <w:rFonts w:cs="Times New Roman"/>
                <w:szCs w:val="24"/>
              </w:rPr>
            </w:pPr>
          </w:p>
        </w:tc>
        <w:sdt>
          <w:sdtPr>
            <w:rPr>
              <w:rFonts w:cs="Times New Roman"/>
              <w:szCs w:val="24"/>
            </w:rPr>
            <w:alias w:val="Date"/>
            <w:tag w:val="DateContentControl"/>
            <w:id w:val="1178081906"/>
            <w:lock w:val="sdtLocked"/>
            <w:placeholder>
              <w:docPart w:val="58B54EF7912049309498A0F604C0A49C"/>
            </w:placeholder>
            <w:date w:fullDate="2017-05-16T00:00:00Z">
              <w:dateFormat w:val="M/d/yyyy"/>
              <w:lid w:val="en-US"/>
              <w:storeMappedDataAs w:val="dateTime"/>
              <w:calendar w:val="gregorian"/>
            </w:date>
          </w:sdtPr>
          <w:sdtContent>
            <w:tc>
              <w:tcPr>
                <w:tcW w:w="6858" w:type="dxa"/>
              </w:tcPr>
              <w:p w:rsidR="007831B2" w:rsidRPr="00FF6471" w:rsidRDefault="007831B2" w:rsidP="000F1DF9">
                <w:pPr>
                  <w:jc w:val="right"/>
                  <w:rPr>
                    <w:rFonts w:cs="Times New Roman"/>
                    <w:szCs w:val="24"/>
                  </w:rPr>
                </w:pPr>
                <w:r>
                  <w:rPr>
                    <w:rFonts w:cs="Times New Roman"/>
                    <w:szCs w:val="24"/>
                  </w:rPr>
                  <w:t>5/16/2017</w:t>
                </w:r>
              </w:p>
            </w:tc>
          </w:sdtContent>
        </w:sdt>
      </w:tr>
      <w:tr w:rsidR="007831B2" w:rsidTr="000F1DF9">
        <w:tc>
          <w:tcPr>
            <w:tcW w:w="2718" w:type="dxa"/>
          </w:tcPr>
          <w:p w:rsidR="007831B2" w:rsidRPr="00BC7495" w:rsidRDefault="007831B2" w:rsidP="000F1DF9">
            <w:pPr>
              <w:rPr>
                <w:rFonts w:cs="Times New Roman"/>
                <w:szCs w:val="24"/>
              </w:rPr>
            </w:pPr>
          </w:p>
        </w:tc>
        <w:sdt>
          <w:sdtPr>
            <w:rPr>
              <w:rFonts w:cs="Times New Roman"/>
              <w:szCs w:val="24"/>
            </w:rPr>
            <w:alias w:val="BA Version"/>
            <w:tag w:val="BAVersion"/>
            <w:id w:val="-1685590809"/>
            <w:lock w:val="sdtContentLocked"/>
            <w:placeholder>
              <w:docPart w:val="4506ADA2F62449FA8A899630A7B1B554"/>
            </w:placeholder>
          </w:sdtPr>
          <w:sdtContent>
            <w:tc>
              <w:tcPr>
                <w:tcW w:w="6858" w:type="dxa"/>
              </w:tcPr>
              <w:p w:rsidR="007831B2" w:rsidRPr="00FF6471" w:rsidRDefault="007831B2" w:rsidP="000F1DF9">
                <w:pPr>
                  <w:jc w:val="right"/>
                  <w:rPr>
                    <w:rFonts w:cs="Times New Roman"/>
                    <w:szCs w:val="24"/>
                  </w:rPr>
                </w:pPr>
                <w:r>
                  <w:rPr>
                    <w:rFonts w:cs="Times New Roman"/>
                    <w:szCs w:val="24"/>
                  </w:rPr>
                  <w:t>Engrossed</w:t>
                </w:r>
              </w:p>
            </w:tc>
          </w:sdtContent>
        </w:sdt>
      </w:tr>
    </w:tbl>
    <w:p w:rsidR="007831B2" w:rsidRPr="00FF6471" w:rsidRDefault="007831B2" w:rsidP="000F1DF9">
      <w:pPr>
        <w:spacing w:after="0" w:line="240" w:lineRule="auto"/>
        <w:rPr>
          <w:rFonts w:cs="Times New Roman"/>
          <w:szCs w:val="24"/>
        </w:rPr>
      </w:pPr>
    </w:p>
    <w:p w:rsidR="007831B2" w:rsidRPr="00FF6471" w:rsidRDefault="007831B2" w:rsidP="000F1DF9">
      <w:pPr>
        <w:spacing w:after="0" w:line="240" w:lineRule="auto"/>
        <w:rPr>
          <w:rFonts w:cs="Times New Roman"/>
          <w:szCs w:val="24"/>
        </w:rPr>
      </w:pPr>
    </w:p>
    <w:p w:rsidR="007831B2" w:rsidRPr="00FF6471" w:rsidRDefault="007831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1067807A27487798F2694370843F1D"/>
        </w:placeholder>
      </w:sdtPr>
      <w:sdtContent>
        <w:p w:rsidR="007831B2" w:rsidRDefault="007831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5765C8CF7441C3A307597E7FA125A1"/>
        </w:placeholder>
      </w:sdtPr>
      <w:sdtEndPr/>
      <w:sdtContent>
        <w:p w:rsidR="007831B2" w:rsidRDefault="007831B2" w:rsidP="007831B2">
          <w:pPr>
            <w:pStyle w:val="NormalWeb"/>
            <w:spacing w:before="0" w:beforeAutospacing="0" w:after="0" w:afterAutospacing="0"/>
            <w:jc w:val="both"/>
            <w:divId w:val="494030119"/>
            <w:rPr>
              <w:rFonts w:eastAsia="Times New Roman" w:cstheme="minorBidi"/>
              <w:bCs/>
              <w:szCs w:val="22"/>
            </w:rPr>
          </w:pPr>
        </w:p>
        <w:p w:rsidR="007831B2" w:rsidRPr="007831B2" w:rsidRDefault="007831B2" w:rsidP="007831B2">
          <w:pPr>
            <w:pStyle w:val="NormalWeb"/>
            <w:spacing w:before="0" w:beforeAutospacing="0" w:after="0" w:afterAutospacing="0"/>
            <w:jc w:val="both"/>
            <w:divId w:val="494030119"/>
          </w:pPr>
          <w:r w:rsidRPr="007831B2">
            <w:t>Interested parties note that if a student appointed to receive a Texas Armed Services Scholarship loses eligibility for the scholarship, the appointing official is unable to make another appointment until the next year. H.B. 66 seeks to address this issue by allowing an appointing official, should the first student lose eligibility, to award the scholarship's remaining funds to another eligible student beginning with the next academic year.</w:t>
          </w:r>
        </w:p>
        <w:p w:rsidR="007831B2" w:rsidRPr="00D70925" w:rsidRDefault="007831B2" w:rsidP="007831B2">
          <w:pPr>
            <w:spacing w:after="0" w:line="240" w:lineRule="auto"/>
            <w:jc w:val="both"/>
            <w:rPr>
              <w:rFonts w:eastAsia="Times New Roman" w:cs="Times New Roman"/>
              <w:bCs/>
              <w:szCs w:val="24"/>
            </w:rPr>
          </w:pPr>
        </w:p>
      </w:sdtContent>
    </w:sdt>
    <w:p w:rsidR="007831B2" w:rsidRDefault="007831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66 </w:t>
      </w:r>
      <w:bookmarkStart w:id="1" w:name="AmendsCurrentLaw"/>
      <w:bookmarkEnd w:id="1"/>
      <w:r>
        <w:rPr>
          <w:rFonts w:cs="Times New Roman"/>
          <w:szCs w:val="24"/>
        </w:rPr>
        <w:t>amends current law relating to determining eligibility for a Texas Armed Services Scholarship and to the appointment by certain elected officials of students to receive that scholarship.</w:t>
      </w:r>
    </w:p>
    <w:p w:rsidR="007831B2" w:rsidRPr="00EE30E9" w:rsidRDefault="007831B2" w:rsidP="000F1DF9">
      <w:pPr>
        <w:spacing w:after="0" w:line="240" w:lineRule="auto"/>
        <w:jc w:val="both"/>
        <w:rPr>
          <w:rFonts w:eastAsia="Times New Roman" w:cs="Times New Roman"/>
          <w:szCs w:val="24"/>
        </w:rPr>
      </w:pPr>
    </w:p>
    <w:p w:rsidR="007831B2" w:rsidRPr="005C2A78" w:rsidRDefault="007831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2D8A57F8F54ED294981EEC27A512C9"/>
          </w:placeholder>
        </w:sdtPr>
        <w:sdtContent>
          <w:r>
            <w:rPr>
              <w:rFonts w:eastAsia="Times New Roman" w:cs="Times New Roman"/>
              <w:b/>
              <w:szCs w:val="24"/>
              <w:u w:val="single"/>
            </w:rPr>
            <w:t>RULEMAKING AUTHORITY</w:t>
          </w:r>
        </w:sdtContent>
      </w:sdt>
    </w:p>
    <w:p w:rsidR="007831B2" w:rsidRPr="006529C4" w:rsidRDefault="007831B2" w:rsidP="00774EC7">
      <w:pPr>
        <w:spacing w:after="0" w:line="240" w:lineRule="auto"/>
        <w:jc w:val="both"/>
        <w:rPr>
          <w:rFonts w:cs="Times New Roman"/>
          <w:szCs w:val="24"/>
        </w:rPr>
      </w:pPr>
    </w:p>
    <w:p w:rsidR="007831B2" w:rsidRPr="006529C4" w:rsidRDefault="007831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31B2" w:rsidRPr="006529C4" w:rsidRDefault="007831B2" w:rsidP="00774EC7">
      <w:pPr>
        <w:spacing w:after="0" w:line="240" w:lineRule="auto"/>
        <w:jc w:val="both"/>
        <w:rPr>
          <w:rFonts w:cs="Times New Roman"/>
          <w:szCs w:val="24"/>
        </w:rPr>
      </w:pPr>
    </w:p>
    <w:p w:rsidR="007831B2" w:rsidRPr="005C2A78" w:rsidRDefault="007831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980BDE3383496BA29BC7830C7408ED"/>
          </w:placeholder>
        </w:sdtPr>
        <w:sdtContent>
          <w:r>
            <w:rPr>
              <w:rFonts w:eastAsia="Times New Roman" w:cs="Times New Roman"/>
              <w:b/>
              <w:szCs w:val="24"/>
              <w:u w:val="single"/>
            </w:rPr>
            <w:t>SECTION BY SECTION ANALYSIS</w:t>
          </w:r>
        </w:sdtContent>
      </w:sdt>
    </w:p>
    <w:p w:rsidR="007831B2" w:rsidRPr="005C2A78" w:rsidRDefault="007831B2" w:rsidP="000F1DF9">
      <w:pPr>
        <w:spacing w:after="0" w:line="240" w:lineRule="auto"/>
        <w:jc w:val="both"/>
        <w:rPr>
          <w:rFonts w:eastAsia="Times New Roman" w:cs="Times New Roman"/>
          <w:szCs w:val="24"/>
        </w:rPr>
      </w:pPr>
    </w:p>
    <w:p w:rsidR="007831B2" w:rsidRDefault="007831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61.9772, Education Code, by amending Subsection (c) and adding Subsection (d), as follows: </w:t>
      </w:r>
    </w:p>
    <w:p w:rsidR="007831B2" w:rsidRDefault="007831B2" w:rsidP="000F1DF9">
      <w:pPr>
        <w:spacing w:after="0" w:line="240" w:lineRule="auto"/>
        <w:jc w:val="both"/>
        <w:rPr>
          <w:rFonts w:eastAsia="Times New Roman" w:cs="Times New Roman"/>
          <w:szCs w:val="24"/>
        </w:rPr>
      </w:pPr>
    </w:p>
    <w:p w:rsidR="007831B2" w:rsidRDefault="007831B2" w:rsidP="00EE30E9">
      <w:pPr>
        <w:spacing w:after="0" w:line="240" w:lineRule="auto"/>
        <w:ind w:left="720"/>
        <w:jc w:val="both"/>
        <w:rPr>
          <w:rFonts w:eastAsia="Times New Roman" w:cs="Times New Roman"/>
          <w:szCs w:val="24"/>
        </w:rPr>
      </w:pPr>
      <w:r>
        <w:rPr>
          <w:rFonts w:eastAsia="Times New Roman" w:cs="Times New Roman"/>
          <w:szCs w:val="24"/>
        </w:rPr>
        <w:t xml:space="preserve">(c) Requires a student, for a student to continue to receive a scholarship awarded under this subchapter (Texas Armed Services Scholarship Program), to maintain satisfactory academic progress as determined by the Texas Higher Education Coordinating Board (THECB), rather than as determined by the institution in which the student is enrolled. </w:t>
      </w:r>
    </w:p>
    <w:p w:rsidR="007831B2" w:rsidRDefault="007831B2" w:rsidP="00EE30E9">
      <w:pPr>
        <w:spacing w:after="0" w:line="240" w:lineRule="auto"/>
        <w:ind w:left="720"/>
        <w:jc w:val="both"/>
        <w:rPr>
          <w:rFonts w:eastAsia="Times New Roman" w:cs="Times New Roman"/>
          <w:szCs w:val="24"/>
        </w:rPr>
      </w:pPr>
    </w:p>
    <w:p w:rsidR="007831B2" w:rsidRPr="00EE30E9" w:rsidRDefault="007831B2" w:rsidP="00EE30E9">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EE30E9">
        <w:t>the elected official who appointed the student</w:t>
      </w:r>
      <w:r>
        <w:t>, i</w:t>
      </w:r>
      <w:r w:rsidRPr="00EE30E9">
        <w:t xml:space="preserve">f </w:t>
      </w:r>
      <w:r>
        <w:t xml:space="preserve">THECB </w:t>
      </w:r>
      <w:r w:rsidRPr="00EE30E9">
        <w:t>determines that a student appointed under Subsection (b)</w:t>
      </w:r>
      <w:r>
        <w:t xml:space="preserve"> (relating to the appointment of certain students to receive a certain initial scholarship)</w:t>
      </w:r>
      <w:r w:rsidRPr="00EE30E9">
        <w:t xml:space="preserve"> to receive an initial scholarship under this subchapter has failed to maintain eligibility or otherwise meet the requirements to continue receiving the scholarship, beginning with the academic year following the determination, </w:t>
      </w:r>
      <w:r>
        <w:t>to</w:t>
      </w:r>
      <w:r w:rsidRPr="00EE30E9">
        <w:t xml:space="preserve"> appoint another eligible student under this subchapter to receive any available funds designated for the student who no longer meets the requirements for the scholarship.</w:t>
      </w:r>
    </w:p>
    <w:p w:rsidR="007831B2" w:rsidRPr="005C2A78" w:rsidRDefault="007831B2" w:rsidP="000F1DF9">
      <w:pPr>
        <w:spacing w:after="0" w:line="240" w:lineRule="auto"/>
        <w:jc w:val="both"/>
        <w:rPr>
          <w:rFonts w:eastAsia="Times New Roman" w:cs="Times New Roman"/>
          <w:szCs w:val="24"/>
        </w:rPr>
      </w:pPr>
    </w:p>
    <w:p w:rsidR="007831B2" w:rsidRPr="005C2A78" w:rsidRDefault="007831B2" w:rsidP="00EE30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7831B2" w:rsidRPr="006529C4" w:rsidRDefault="007831B2" w:rsidP="00774EC7">
      <w:pPr>
        <w:spacing w:after="0" w:line="240" w:lineRule="auto"/>
        <w:jc w:val="both"/>
        <w:rPr>
          <w:rFonts w:cs="Times New Roman"/>
          <w:szCs w:val="24"/>
        </w:rPr>
      </w:pPr>
    </w:p>
    <w:p w:rsidR="007831B2" w:rsidRPr="006529C4" w:rsidRDefault="007831B2" w:rsidP="00774EC7">
      <w:pPr>
        <w:spacing w:after="0" w:line="240" w:lineRule="auto"/>
        <w:jc w:val="both"/>
      </w:pPr>
    </w:p>
    <w:sectPr w:rsidR="007831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59" w:rsidRDefault="00555759" w:rsidP="000F1DF9">
      <w:pPr>
        <w:spacing w:after="0" w:line="240" w:lineRule="auto"/>
      </w:pPr>
      <w:r>
        <w:separator/>
      </w:r>
    </w:p>
  </w:endnote>
  <w:endnote w:type="continuationSeparator" w:id="0">
    <w:p w:rsidR="00555759" w:rsidRDefault="005557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57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31B2">
                <w:rPr>
                  <w:sz w:val="20"/>
                  <w:szCs w:val="20"/>
                </w:rPr>
                <w:t>AMA, DMM,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31B2">
                <w:rPr>
                  <w:sz w:val="20"/>
                  <w:szCs w:val="20"/>
                </w:rPr>
                <w:t>H.B. 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31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57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31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31B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59" w:rsidRDefault="00555759" w:rsidP="000F1DF9">
      <w:pPr>
        <w:spacing w:after="0" w:line="240" w:lineRule="auto"/>
      </w:pPr>
      <w:r>
        <w:separator/>
      </w:r>
    </w:p>
  </w:footnote>
  <w:footnote w:type="continuationSeparator" w:id="0">
    <w:p w:rsidR="00555759" w:rsidRDefault="005557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5759"/>
    <w:rsid w:val="00585C31"/>
    <w:rsid w:val="005A7918"/>
    <w:rsid w:val="005E0AC7"/>
    <w:rsid w:val="005F46D7"/>
    <w:rsid w:val="00605CA0"/>
    <w:rsid w:val="006529C4"/>
    <w:rsid w:val="006D756B"/>
    <w:rsid w:val="00774EC7"/>
    <w:rsid w:val="007831B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1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1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30">
      <w:bodyDiv w:val="1"/>
      <w:marLeft w:val="0"/>
      <w:marRight w:val="0"/>
      <w:marTop w:val="0"/>
      <w:marBottom w:val="0"/>
      <w:divBdr>
        <w:top w:val="none" w:sz="0" w:space="0" w:color="auto"/>
        <w:left w:val="none" w:sz="0" w:space="0" w:color="auto"/>
        <w:bottom w:val="none" w:sz="0" w:space="0" w:color="auto"/>
        <w:right w:val="none" w:sz="0" w:space="0" w:color="auto"/>
      </w:divBdr>
    </w:div>
    <w:div w:id="49403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64E6" w:rsidP="000664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37ECB5C24E4B09ABC97260C3C444CC"/>
        <w:category>
          <w:name w:val="General"/>
          <w:gallery w:val="placeholder"/>
        </w:category>
        <w:types>
          <w:type w:val="bbPlcHdr"/>
        </w:types>
        <w:behaviors>
          <w:behavior w:val="content"/>
        </w:behaviors>
        <w:guid w:val="{C57E6551-BDE6-45A3-834B-54778B5652F3}"/>
      </w:docPartPr>
      <w:docPartBody>
        <w:p w:rsidR="00000000" w:rsidRDefault="00393754"/>
      </w:docPartBody>
    </w:docPart>
    <w:docPart>
      <w:docPartPr>
        <w:name w:val="EA81061249E94789869D6D69E32B9CD0"/>
        <w:category>
          <w:name w:val="General"/>
          <w:gallery w:val="placeholder"/>
        </w:category>
        <w:types>
          <w:type w:val="bbPlcHdr"/>
        </w:types>
        <w:behaviors>
          <w:behavior w:val="content"/>
        </w:behaviors>
        <w:guid w:val="{5F549D9A-B66B-47D1-A607-FEA4E4A53120}"/>
      </w:docPartPr>
      <w:docPartBody>
        <w:p w:rsidR="00000000" w:rsidRDefault="00393754"/>
      </w:docPartBody>
    </w:docPart>
    <w:docPart>
      <w:docPartPr>
        <w:name w:val="79A43EE35ABD4CD085CE1A1418C01CF1"/>
        <w:category>
          <w:name w:val="General"/>
          <w:gallery w:val="placeholder"/>
        </w:category>
        <w:types>
          <w:type w:val="bbPlcHdr"/>
        </w:types>
        <w:behaviors>
          <w:behavior w:val="content"/>
        </w:behaviors>
        <w:guid w:val="{0F05F145-1025-42D5-B405-B96A42CB40D8}"/>
      </w:docPartPr>
      <w:docPartBody>
        <w:p w:rsidR="00000000" w:rsidRDefault="00393754"/>
      </w:docPartBody>
    </w:docPart>
    <w:docPart>
      <w:docPartPr>
        <w:name w:val="4AE8F261D882428F9CB233B859D3A392"/>
        <w:category>
          <w:name w:val="General"/>
          <w:gallery w:val="placeholder"/>
        </w:category>
        <w:types>
          <w:type w:val="bbPlcHdr"/>
        </w:types>
        <w:behaviors>
          <w:behavior w:val="content"/>
        </w:behaviors>
        <w:guid w:val="{672EF7D2-753C-4611-93DB-D90EE90A9C53}"/>
      </w:docPartPr>
      <w:docPartBody>
        <w:p w:rsidR="00000000" w:rsidRDefault="00393754"/>
      </w:docPartBody>
    </w:docPart>
    <w:docPart>
      <w:docPartPr>
        <w:name w:val="B05F3CE9A18541A0BEBB40ACE02BC910"/>
        <w:category>
          <w:name w:val="General"/>
          <w:gallery w:val="placeholder"/>
        </w:category>
        <w:types>
          <w:type w:val="bbPlcHdr"/>
        </w:types>
        <w:behaviors>
          <w:behavior w:val="content"/>
        </w:behaviors>
        <w:guid w:val="{6F84F78D-D37B-44D2-8260-A10E96FB51E0}"/>
      </w:docPartPr>
      <w:docPartBody>
        <w:p w:rsidR="00000000" w:rsidRDefault="00393754"/>
      </w:docPartBody>
    </w:docPart>
    <w:docPart>
      <w:docPartPr>
        <w:name w:val="785ECD329F2B49169CA2106EC0B13BB0"/>
        <w:category>
          <w:name w:val="General"/>
          <w:gallery w:val="placeholder"/>
        </w:category>
        <w:types>
          <w:type w:val="bbPlcHdr"/>
        </w:types>
        <w:behaviors>
          <w:behavior w:val="content"/>
        </w:behaviors>
        <w:guid w:val="{4298AE70-D5AE-4AF1-BFE1-006562E7E88E}"/>
      </w:docPartPr>
      <w:docPartBody>
        <w:p w:rsidR="00000000" w:rsidRDefault="00393754"/>
      </w:docPartBody>
    </w:docPart>
    <w:docPart>
      <w:docPartPr>
        <w:name w:val="8B6BCF275ED04A2BA66DA502BB2C69D8"/>
        <w:category>
          <w:name w:val="General"/>
          <w:gallery w:val="placeholder"/>
        </w:category>
        <w:types>
          <w:type w:val="bbPlcHdr"/>
        </w:types>
        <w:behaviors>
          <w:behavior w:val="content"/>
        </w:behaviors>
        <w:guid w:val="{552BAA65-304F-4800-85E4-E7C0D40751C5}"/>
      </w:docPartPr>
      <w:docPartBody>
        <w:p w:rsidR="00000000" w:rsidRDefault="00393754"/>
      </w:docPartBody>
    </w:docPart>
    <w:docPart>
      <w:docPartPr>
        <w:name w:val="11C795FC3BA64FF4B4611E822E509426"/>
        <w:category>
          <w:name w:val="General"/>
          <w:gallery w:val="placeholder"/>
        </w:category>
        <w:types>
          <w:type w:val="bbPlcHdr"/>
        </w:types>
        <w:behaviors>
          <w:behavior w:val="content"/>
        </w:behaviors>
        <w:guid w:val="{C487D788-7536-4286-A2E6-FE30EC840326}"/>
      </w:docPartPr>
      <w:docPartBody>
        <w:p w:rsidR="00000000" w:rsidRDefault="00393754"/>
      </w:docPartBody>
    </w:docPart>
    <w:docPart>
      <w:docPartPr>
        <w:name w:val="58B54EF7912049309498A0F604C0A49C"/>
        <w:category>
          <w:name w:val="General"/>
          <w:gallery w:val="placeholder"/>
        </w:category>
        <w:types>
          <w:type w:val="bbPlcHdr"/>
        </w:types>
        <w:behaviors>
          <w:behavior w:val="content"/>
        </w:behaviors>
        <w:guid w:val="{1CF59BB8-4485-41F4-B476-84F59A863053}"/>
      </w:docPartPr>
      <w:docPartBody>
        <w:p w:rsidR="00000000" w:rsidRDefault="000664E6" w:rsidP="000664E6">
          <w:pPr>
            <w:pStyle w:val="58B54EF7912049309498A0F604C0A49C"/>
          </w:pPr>
          <w:r w:rsidRPr="00A30DD1">
            <w:rPr>
              <w:rStyle w:val="PlaceholderText"/>
            </w:rPr>
            <w:t>Click here to enter a date.</w:t>
          </w:r>
        </w:p>
      </w:docPartBody>
    </w:docPart>
    <w:docPart>
      <w:docPartPr>
        <w:name w:val="4506ADA2F62449FA8A899630A7B1B554"/>
        <w:category>
          <w:name w:val="General"/>
          <w:gallery w:val="placeholder"/>
        </w:category>
        <w:types>
          <w:type w:val="bbPlcHdr"/>
        </w:types>
        <w:behaviors>
          <w:behavior w:val="content"/>
        </w:behaviors>
        <w:guid w:val="{0EF4C42C-D293-4936-A87C-3FC56A7AF24B}"/>
      </w:docPartPr>
      <w:docPartBody>
        <w:p w:rsidR="00000000" w:rsidRDefault="00393754"/>
      </w:docPartBody>
    </w:docPart>
    <w:docPart>
      <w:docPartPr>
        <w:name w:val="2E1067807A27487798F2694370843F1D"/>
        <w:category>
          <w:name w:val="General"/>
          <w:gallery w:val="placeholder"/>
        </w:category>
        <w:types>
          <w:type w:val="bbPlcHdr"/>
        </w:types>
        <w:behaviors>
          <w:behavior w:val="content"/>
        </w:behaviors>
        <w:guid w:val="{93F13AAC-3AEB-4F1A-B9C6-144063A2CA48}"/>
      </w:docPartPr>
      <w:docPartBody>
        <w:p w:rsidR="00000000" w:rsidRDefault="00393754"/>
      </w:docPartBody>
    </w:docPart>
    <w:docPart>
      <w:docPartPr>
        <w:name w:val="9E5765C8CF7441C3A307597E7FA125A1"/>
        <w:category>
          <w:name w:val="General"/>
          <w:gallery w:val="placeholder"/>
        </w:category>
        <w:types>
          <w:type w:val="bbPlcHdr"/>
        </w:types>
        <w:behaviors>
          <w:behavior w:val="content"/>
        </w:behaviors>
        <w:guid w:val="{4ED6CC95-01A5-4577-B730-3EAF849715C5}"/>
      </w:docPartPr>
      <w:docPartBody>
        <w:p w:rsidR="00000000" w:rsidRDefault="000664E6" w:rsidP="000664E6">
          <w:pPr>
            <w:pStyle w:val="9E5765C8CF7441C3A307597E7FA125A1"/>
          </w:pPr>
          <w:r>
            <w:rPr>
              <w:rFonts w:eastAsia="Times New Roman" w:cs="Times New Roman"/>
              <w:bCs/>
              <w:szCs w:val="24"/>
            </w:rPr>
            <w:t xml:space="preserve"> </w:t>
          </w:r>
        </w:p>
      </w:docPartBody>
    </w:docPart>
    <w:docPart>
      <w:docPartPr>
        <w:name w:val="A92D8A57F8F54ED294981EEC27A512C9"/>
        <w:category>
          <w:name w:val="General"/>
          <w:gallery w:val="placeholder"/>
        </w:category>
        <w:types>
          <w:type w:val="bbPlcHdr"/>
        </w:types>
        <w:behaviors>
          <w:behavior w:val="content"/>
        </w:behaviors>
        <w:guid w:val="{E2B62029-C729-4F4F-8BFC-5CC5E8CE0DB8}"/>
      </w:docPartPr>
      <w:docPartBody>
        <w:p w:rsidR="00000000" w:rsidRDefault="00393754"/>
      </w:docPartBody>
    </w:docPart>
    <w:docPart>
      <w:docPartPr>
        <w:name w:val="53980BDE3383496BA29BC7830C7408ED"/>
        <w:category>
          <w:name w:val="General"/>
          <w:gallery w:val="placeholder"/>
        </w:category>
        <w:types>
          <w:type w:val="bbPlcHdr"/>
        </w:types>
        <w:behaviors>
          <w:behavior w:val="content"/>
        </w:behaviors>
        <w:guid w:val="{A4184F2D-4EB1-4225-BEE3-34055DE3CBBA}"/>
      </w:docPartPr>
      <w:docPartBody>
        <w:p w:rsidR="00000000" w:rsidRDefault="003937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64E6"/>
    <w:rsid w:val="0011267B"/>
    <w:rsid w:val="001135F3"/>
    <w:rsid w:val="001C5F26"/>
    <w:rsid w:val="00280096"/>
    <w:rsid w:val="00290C4E"/>
    <w:rsid w:val="002A4665"/>
    <w:rsid w:val="002A5E86"/>
    <w:rsid w:val="002F07B9"/>
    <w:rsid w:val="0032359E"/>
    <w:rsid w:val="00330290"/>
    <w:rsid w:val="0039375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4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64E6"/>
    <w:rPr>
      <w:rFonts w:ascii="Times New Roman" w:hAnsi="Times New Roman"/>
      <w:sz w:val="24"/>
    </w:rPr>
  </w:style>
  <w:style w:type="paragraph" w:customStyle="1" w:styleId="487D89B4F8B34DB4967D41FE18F7F88D7">
    <w:name w:val="487D89B4F8B34DB4967D41FE18F7F88D7"/>
    <w:rsid w:val="000664E6"/>
    <w:rPr>
      <w:rFonts w:ascii="Times New Roman" w:hAnsi="Times New Roman"/>
      <w:sz w:val="24"/>
    </w:rPr>
  </w:style>
  <w:style w:type="paragraph" w:customStyle="1" w:styleId="AE2570ED5D764CD7AF9686706F550F4620">
    <w:name w:val="AE2570ED5D764CD7AF9686706F550F4620"/>
    <w:rsid w:val="000664E6"/>
    <w:pPr>
      <w:tabs>
        <w:tab w:val="center" w:pos="4680"/>
        <w:tab w:val="right" w:pos="9360"/>
      </w:tabs>
      <w:spacing w:after="0" w:line="240" w:lineRule="auto"/>
    </w:pPr>
    <w:rPr>
      <w:rFonts w:ascii="Times New Roman" w:hAnsi="Times New Roman"/>
      <w:sz w:val="24"/>
    </w:rPr>
  </w:style>
  <w:style w:type="paragraph" w:customStyle="1" w:styleId="58B54EF7912049309498A0F604C0A49C">
    <w:name w:val="58B54EF7912049309498A0F604C0A49C"/>
    <w:rsid w:val="000664E6"/>
  </w:style>
  <w:style w:type="paragraph" w:customStyle="1" w:styleId="9E5765C8CF7441C3A307597E7FA125A1">
    <w:name w:val="9E5765C8CF7441C3A307597E7FA125A1"/>
    <w:rsid w:val="000664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4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64E6"/>
    <w:rPr>
      <w:rFonts w:ascii="Times New Roman" w:hAnsi="Times New Roman"/>
      <w:sz w:val="24"/>
    </w:rPr>
  </w:style>
  <w:style w:type="paragraph" w:customStyle="1" w:styleId="487D89B4F8B34DB4967D41FE18F7F88D7">
    <w:name w:val="487D89B4F8B34DB4967D41FE18F7F88D7"/>
    <w:rsid w:val="000664E6"/>
    <w:rPr>
      <w:rFonts w:ascii="Times New Roman" w:hAnsi="Times New Roman"/>
      <w:sz w:val="24"/>
    </w:rPr>
  </w:style>
  <w:style w:type="paragraph" w:customStyle="1" w:styleId="AE2570ED5D764CD7AF9686706F550F4620">
    <w:name w:val="AE2570ED5D764CD7AF9686706F550F4620"/>
    <w:rsid w:val="000664E6"/>
    <w:pPr>
      <w:tabs>
        <w:tab w:val="center" w:pos="4680"/>
        <w:tab w:val="right" w:pos="9360"/>
      </w:tabs>
      <w:spacing w:after="0" w:line="240" w:lineRule="auto"/>
    </w:pPr>
    <w:rPr>
      <w:rFonts w:ascii="Times New Roman" w:hAnsi="Times New Roman"/>
      <w:sz w:val="24"/>
    </w:rPr>
  </w:style>
  <w:style w:type="paragraph" w:customStyle="1" w:styleId="58B54EF7912049309498A0F604C0A49C">
    <w:name w:val="58B54EF7912049309498A0F604C0A49C"/>
    <w:rsid w:val="000664E6"/>
  </w:style>
  <w:style w:type="paragraph" w:customStyle="1" w:styleId="9E5765C8CF7441C3A307597E7FA125A1">
    <w:name w:val="9E5765C8CF7441C3A307597E7FA125A1"/>
    <w:rsid w:val="0006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1CC92F-F58E-40FA-BAE2-61339FF5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321</Words>
  <Characters>1833</Characters>
  <Application>Microsoft Office Word</Application>
  <DocSecurity>0</DocSecurity>
  <Lines>15</Lines>
  <Paragraphs>4</Paragraphs>
  <ScaleCrop>false</ScaleCrop>
  <Company>Texas Legislative Council</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2017-05-17T03:08:00Z</dcterms:modified>
</cp:coreProperties>
</file>

<file path=docProps/custom.xml><?xml version="1.0" encoding="utf-8"?>
<op:Properties xmlns:vt="http://schemas.openxmlformats.org/officeDocument/2006/docPropsVTypes" xmlns:op="http://schemas.openxmlformats.org/officeDocument/2006/custom-properties"/>
</file>