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5C" w:rsidRDefault="00134A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065800EEB546E3BE1F66395D69BAC2"/>
          </w:placeholder>
        </w:sdtPr>
        <w:sdtContent>
          <w:r w:rsidRPr="005C2A78">
            <w:rPr>
              <w:rFonts w:cs="Times New Roman"/>
              <w:b/>
              <w:szCs w:val="24"/>
              <w:u w:val="single"/>
            </w:rPr>
            <w:t>BILL ANALYSIS</w:t>
          </w:r>
        </w:sdtContent>
      </w:sdt>
    </w:p>
    <w:p w:rsidR="00134A5C" w:rsidRPr="00585C31" w:rsidRDefault="00134A5C" w:rsidP="000F1DF9">
      <w:pPr>
        <w:spacing w:after="0" w:line="240" w:lineRule="auto"/>
        <w:rPr>
          <w:rFonts w:cs="Times New Roman"/>
          <w:szCs w:val="24"/>
        </w:rPr>
      </w:pPr>
    </w:p>
    <w:p w:rsidR="00134A5C" w:rsidRPr="00585C31" w:rsidRDefault="00134A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4A5C" w:rsidTr="000F1DF9">
        <w:tc>
          <w:tcPr>
            <w:tcW w:w="2718" w:type="dxa"/>
          </w:tcPr>
          <w:p w:rsidR="00134A5C" w:rsidRPr="005C2A78" w:rsidRDefault="00134A5C" w:rsidP="006D756B">
            <w:pPr>
              <w:rPr>
                <w:rFonts w:cs="Times New Roman"/>
                <w:szCs w:val="24"/>
              </w:rPr>
            </w:pPr>
            <w:sdt>
              <w:sdtPr>
                <w:rPr>
                  <w:rFonts w:cs="Times New Roman"/>
                  <w:szCs w:val="24"/>
                </w:rPr>
                <w:alias w:val="Agency Title"/>
                <w:tag w:val="AgencyTitleContentControl"/>
                <w:id w:val="1920747753"/>
                <w:lock w:val="sdtContentLocked"/>
                <w:placeholder>
                  <w:docPart w:val="54D04212E2634605B7867F243A5FA537"/>
                </w:placeholder>
              </w:sdtPr>
              <w:sdtEndPr>
                <w:rPr>
                  <w:rFonts w:cstheme="minorBidi"/>
                  <w:szCs w:val="22"/>
                </w:rPr>
              </w:sdtEndPr>
              <w:sdtContent>
                <w:r>
                  <w:rPr>
                    <w:rFonts w:cs="Times New Roman"/>
                    <w:szCs w:val="24"/>
                  </w:rPr>
                  <w:t>Senate Research Center</w:t>
                </w:r>
              </w:sdtContent>
            </w:sdt>
          </w:p>
        </w:tc>
        <w:tc>
          <w:tcPr>
            <w:tcW w:w="6858" w:type="dxa"/>
          </w:tcPr>
          <w:p w:rsidR="00134A5C" w:rsidRPr="00FF6471" w:rsidRDefault="00134A5C" w:rsidP="000F1DF9">
            <w:pPr>
              <w:jc w:val="right"/>
              <w:rPr>
                <w:rFonts w:cs="Times New Roman"/>
                <w:szCs w:val="24"/>
              </w:rPr>
            </w:pPr>
            <w:sdt>
              <w:sdtPr>
                <w:rPr>
                  <w:rFonts w:cs="Times New Roman"/>
                  <w:szCs w:val="24"/>
                </w:rPr>
                <w:alias w:val="Bill Number"/>
                <w:tag w:val="BillNumberOne"/>
                <w:id w:val="-410784069"/>
                <w:lock w:val="sdtContentLocked"/>
                <w:placeholder>
                  <w:docPart w:val="8DD7EB495543483F9F3B417BC3E1DB2B"/>
                </w:placeholder>
              </w:sdtPr>
              <w:sdtContent>
                <w:r>
                  <w:rPr>
                    <w:rFonts w:cs="Times New Roman"/>
                    <w:szCs w:val="24"/>
                  </w:rPr>
                  <w:t>H.B. 214</w:t>
                </w:r>
              </w:sdtContent>
            </w:sdt>
          </w:p>
        </w:tc>
      </w:tr>
      <w:tr w:rsidR="00134A5C" w:rsidTr="000F1DF9">
        <w:sdt>
          <w:sdtPr>
            <w:rPr>
              <w:rFonts w:cs="Times New Roman"/>
              <w:szCs w:val="24"/>
            </w:rPr>
            <w:alias w:val="TLCNumber"/>
            <w:tag w:val="TLCNumber"/>
            <w:id w:val="-542600604"/>
            <w:lock w:val="sdtLocked"/>
            <w:placeholder>
              <w:docPart w:val="EAC31D72BDC8449F8DD88399B689B76E"/>
            </w:placeholder>
          </w:sdtPr>
          <w:sdtContent>
            <w:tc>
              <w:tcPr>
                <w:tcW w:w="2718" w:type="dxa"/>
              </w:tcPr>
              <w:p w:rsidR="00134A5C" w:rsidRPr="000F1DF9" w:rsidRDefault="00134A5C" w:rsidP="00C65088">
                <w:pPr>
                  <w:rPr>
                    <w:rFonts w:cs="Times New Roman"/>
                    <w:szCs w:val="24"/>
                  </w:rPr>
                </w:pPr>
                <w:r>
                  <w:rPr>
                    <w:rFonts w:cs="Times New Roman"/>
                    <w:szCs w:val="24"/>
                  </w:rPr>
                  <w:t>85R23213 DMS-D</w:t>
                </w:r>
              </w:p>
            </w:tc>
          </w:sdtContent>
        </w:sdt>
        <w:tc>
          <w:tcPr>
            <w:tcW w:w="6858" w:type="dxa"/>
          </w:tcPr>
          <w:p w:rsidR="00134A5C" w:rsidRPr="005C2A78" w:rsidRDefault="00134A5C" w:rsidP="006D756B">
            <w:pPr>
              <w:jc w:val="right"/>
              <w:rPr>
                <w:rFonts w:cs="Times New Roman"/>
                <w:szCs w:val="24"/>
              </w:rPr>
            </w:pPr>
            <w:sdt>
              <w:sdtPr>
                <w:rPr>
                  <w:rFonts w:cs="Times New Roman"/>
                  <w:szCs w:val="24"/>
                </w:rPr>
                <w:alias w:val="Author Label"/>
                <w:tag w:val="By"/>
                <w:id w:val="72399597"/>
                <w:lock w:val="sdtLocked"/>
                <w:placeholder>
                  <w:docPart w:val="F9AA4C5AEBAB49EB964454660C504D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79703859EF4030A89EAA9C027540BF"/>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67C63C0E5E594F35AFDAE7561324B8F5"/>
                </w:placeholder>
              </w:sdtPr>
              <w:sdtContent>
                <w:r>
                  <w:rPr>
                    <w:rFonts w:cs="Times New Roman"/>
                    <w:szCs w:val="24"/>
                  </w:rPr>
                  <w:t xml:space="preserve"> (Burton)</w:t>
                </w:r>
              </w:sdtContent>
            </w:sdt>
          </w:p>
        </w:tc>
      </w:tr>
      <w:tr w:rsidR="00134A5C" w:rsidTr="000F1DF9">
        <w:tc>
          <w:tcPr>
            <w:tcW w:w="2718" w:type="dxa"/>
          </w:tcPr>
          <w:p w:rsidR="00134A5C" w:rsidRPr="00BC7495" w:rsidRDefault="00134A5C" w:rsidP="000F1DF9">
            <w:pPr>
              <w:rPr>
                <w:rFonts w:cs="Times New Roman"/>
                <w:szCs w:val="24"/>
              </w:rPr>
            </w:pPr>
          </w:p>
        </w:tc>
        <w:sdt>
          <w:sdtPr>
            <w:rPr>
              <w:rFonts w:cs="Times New Roman"/>
              <w:szCs w:val="24"/>
            </w:rPr>
            <w:alias w:val="Committee"/>
            <w:tag w:val="Committee"/>
            <w:id w:val="1914272295"/>
            <w:lock w:val="sdtContentLocked"/>
            <w:placeholder>
              <w:docPart w:val="B07AADF118F8427F9E271D84EA2B4EE7"/>
            </w:placeholder>
          </w:sdtPr>
          <w:sdtContent>
            <w:tc>
              <w:tcPr>
                <w:tcW w:w="6858" w:type="dxa"/>
              </w:tcPr>
              <w:p w:rsidR="00134A5C" w:rsidRPr="00FF6471" w:rsidRDefault="00134A5C" w:rsidP="000F1DF9">
                <w:pPr>
                  <w:jc w:val="right"/>
                  <w:rPr>
                    <w:rFonts w:cs="Times New Roman"/>
                    <w:szCs w:val="24"/>
                  </w:rPr>
                </w:pPr>
                <w:r>
                  <w:rPr>
                    <w:rFonts w:cs="Times New Roman"/>
                    <w:szCs w:val="24"/>
                  </w:rPr>
                  <w:t>State Affairs</w:t>
                </w:r>
              </w:p>
            </w:tc>
          </w:sdtContent>
        </w:sdt>
      </w:tr>
      <w:tr w:rsidR="00134A5C" w:rsidTr="000F1DF9">
        <w:tc>
          <w:tcPr>
            <w:tcW w:w="2718" w:type="dxa"/>
          </w:tcPr>
          <w:p w:rsidR="00134A5C" w:rsidRPr="00BC7495" w:rsidRDefault="00134A5C" w:rsidP="000F1DF9">
            <w:pPr>
              <w:rPr>
                <w:rFonts w:cs="Times New Roman"/>
                <w:szCs w:val="24"/>
              </w:rPr>
            </w:pPr>
          </w:p>
        </w:tc>
        <w:sdt>
          <w:sdtPr>
            <w:rPr>
              <w:rFonts w:cs="Times New Roman"/>
              <w:szCs w:val="24"/>
            </w:rPr>
            <w:alias w:val="Date"/>
            <w:tag w:val="DateContentControl"/>
            <w:id w:val="1178081906"/>
            <w:lock w:val="sdtLocked"/>
            <w:placeholder>
              <w:docPart w:val="F07ADA40AF60471C8542DC9C0E02F48C"/>
            </w:placeholder>
            <w:date w:fullDate="2017-05-17T00:00:00Z">
              <w:dateFormat w:val="M/d/yyyy"/>
              <w:lid w:val="en-US"/>
              <w:storeMappedDataAs w:val="dateTime"/>
              <w:calendar w:val="gregorian"/>
            </w:date>
          </w:sdtPr>
          <w:sdtContent>
            <w:tc>
              <w:tcPr>
                <w:tcW w:w="6858" w:type="dxa"/>
              </w:tcPr>
              <w:p w:rsidR="00134A5C" w:rsidRPr="00FF6471" w:rsidRDefault="00134A5C" w:rsidP="000F1DF9">
                <w:pPr>
                  <w:jc w:val="right"/>
                  <w:rPr>
                    <w:rFonts w:cs="Times New Roman"/>
                    <w:szCs w:val="24"/>
                  </w:rPr>
                </w:pPr>
                <w:r>
                  <w:rPr>
                    <w:rFonts w:cs="Times New Roman"/>
                    <w:szCs w:val="24"/>
                  </w:rPr>
                  <w:t>5/17/2017</w:t>
                </w:r>
              </w:p>
            </w:tc>
          </w:sdtContent>
        </w:sdt>
      </w:tr>
      <w:tr w:rsidR="00134A5C" w:rsidTr="000F1DF9">
        <w:tc>
          <w:tcPr>
            <w:tcW w:w="2718" w:type="dxa"/>
          </w:tcPr>
          <w:p w:rsidR="00134A5C" w:rsidRPr="00BC7495" w:rsidRDefault="00134A5C" w:rsidP="000F1DF9">
            <w:pPr>
              <w:rPr>
                <w:rFonts w:cs="Times New Roman"/>
                <w:szCs w:val="24"/>
              </w:rPr>
            </w:pPr>
          </w:p>
        </w:tc>
        <w:sdt>
          <w:sdtPr>
            <w:rPr>
              <w:rFonts w:cs="Times New Roman"/>
              <w:szCs w:val="24"/>
            </w:rPr>
            <w:alias w:val="BA Version"/>
            <w:tag w:val="BAVersion"/>
            <w:id w:val="-1685590809"/>
            <w:lock w:val="sdtContentLocked"/>
            <w:placeholder>
              <w:docPart w:val="832D8CEED7B1422392F3CA2E58E79989"/>
            </w:placeholder>
          </w:sdtPr>
          <w:sdtContent>
            <w:tc>
              <w:tcPr>
                <w:tcW w:w="6858" w:type="dxa"/>
              </w:tcPr>
              <w:p w:rsidR="00134A5C" w:rsidRPr="00FF6471" w:rsidRDefault="00134A5C" w:rsidP="000F1DF9">
                <w:pPr>
                  <w:jc w:val="right"/>
                  <w:rPr>
                    <w:rFonts w:cs="Times New Roman"/>
                    <w:szCs w:val="24"/>
                  </w:rPr>
                </w:pPr>
                <w:r>
                  <w:rPr>
                    <w:rFonts w:cs="Times New Roman"/>
                    <w:szCs w:val="24"/>
                  </w:rPr>
                  <w:t>Engrossed</w:t>
                </w:r>
              </w:p>
            </w:tc>
          </w:sdtContent>
        </w:sdt>
      </w:tr>
    </w:tbl>
    <w:p w:rsidR="00134A5C" w:rsidRPr="00FF6471" w:rsidRDefault="00134A5C" w:rsidP="000F1DF9">
      <w:pPr>
        <w:spacing w:after="0" w:line="240" w:lineRule="auto"/>
        <w:rPr>
          <w:rFonts w:cs="Times New Roman"/>
          <w:szCs w:val="24"/>
        </w:rPr>
      </w:pPr>
    </w:p>
    <w:p w:rsidR="00134A5C" w:rsidRPr="00FF6471" w:rsidRDefault="00134A5C" w:rsidP="000F1DF9">
      <w:pPr>
        <w:spacing w:after="0" w:line="240" w:lineRule="auto"/>
        <w:rPr>
          <w:rFonts w:cs="Times New Roman"/>
          <w:szCs w:val="24"/>
        </w:rPr>
      </w:pPr>
    </w:p>
    <w:p w:rsidR="00134A5C" w:rsidRPr="00FF6471" w:rsidRDefault="00134A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3E593D3EB441879807AADE491CB295"/>
        </w:placeholder>
      </w:sdtPr>
      <w:sdtContent>
        <w:p w:rsidR="00134A5C" w:rsidRDefault="00134A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9792337AC248828F8E34E5ECB96BA6"/>
        </w:placeholder>
      </w:sdtPr>
      <w:sdtContent>
        <w:p w:rsidR="00134A5C" w:rsidRDefault="00134A5C" w:rsidP="00134A5C">
          <w:pPr>
            <w:pStyle w:val="NormalWeb"/>
            <w:spacing w:before="0" w:beforeAutospacing="0" w:after="0" w:afterAutospacing="0"/>
            <w:jc w:val="both"/>
            <w:divId w:val="1036583263"/>
            <w:rPr>
              <w:rFonts w:eastAsia="Times New Roman"/>
              <w:bCs/>
            </w:rPr>
          </w:pPr>
        </w:p>
        <w:p w:rsidR="00134A5C" w:rsidRDefault="00134A5C" w:rsidP="00134A5C">
          <w:pPr>
            <w:pStyle w:val="NormalWeb"/>
            <w:spacing w:before="0" w:beforeAutospacing="0" w:after="0" w:afterAutospacing="0"/>
            <w:jc w:val="both"/>
            <w:divId w:val="1036583263"/>
            <w:rPr>
              <w:color w:val="000000"/>
            </w:rPr>
          </w:pPr>
          <w:r w:rsidRPr="003A6433">
            <w:rPr>
              <w:color w:val="000000"/>
            </w:rPr>
            <w:t>Recording and broadcasting courtroom proceedings can promote transparency and allow the public to evaluate the efficacy of the judicial s</w:t>
          </w:r>
          <w:r>
            <w:rPr>
              <w:color w:val="000000"/>
            </w:rPr>
            <w:t>ystem. To increase the public’</w:t>
          </w:r>
          <w:r w:rsidRPr="003A6433">
            <w:rPr>
              <w:color w:val="000000"/>
            </w:rPr>
            <w:t>s access to the judicial branch, H</w:t>
          </w:r>
          <w:r>
            <w:rPr>
              <w:color w:val="000000"/>
            </w:rPr>
            <w:t>.</w:t>
          </w:r>
          <w:r w:rsidRPr="003A6433">
            <w:rPr>
              <w:color w:val="000000"/>
            </w:rPr>
            <w:t>B</w:t>
          </w:r>
          <w:r>
            <w:rPr>
              <w:color w:val="000000"/>
            </w:rPr>
            <w:t>.</w:t>
          </w:r>
          <w:r w:rsidRPr="003A6433">
            <w:rPr>
              <w:color w:val="000000"/>
            </w:rPr>
            <w:t xml:space="preserve"> 214 builds upon previous policies by requiring the </w:t>
          </w:r>
          <w:r>
            <w:rPr>
              <w:color w:val="000000"/>
            </w:rPr>
            <w:t xml:space="preserve">Texas </w:t>
          </w:r>
          <w:r w:rsidRPr="003A6433">
            <w:rPr>
              <w:color w:val="000000"/>
            </w:rPr>
            <w:t>Supreme Cour</w:t>
          </w:r>
          <w:r>
            <w:rPr>
              <w:color w:val="000000"/>
            </w:rPr>
            <w:t xml:space="preserve">t (supreme court) </w:t>
          </w:r>
          <w:r w:rsidRPr="003A6433">
            <w:rPr>
              <w:color w:val="000000"/>
            </w:rPr>
            <w:t xml:space="preserve">and the </w:t>
          </w:r>
          <w:r>
            <w:rPr>
              <w:color w:val="000000"/>
            </w:rPr>
            <w:t xml:space="preserve">Texas </w:t>
          </w:r>
          <w:r w:rsidRPr="003A6433">
            <w:rPr>
              <w:color w:val="000000"/>
            </w:rPr>
            <w:t xml:space="preserve">Court of Criminal Appeals </w:t>
          </w:r>
          <w:r>
            <w:rPr>
              <w:color w:val="000000"/>
            </w:rPr>
            <w:t xml:space="preserve">(CCA) </w:t>
          </w:r>
          <w:r w:rsidRPr="003A6433">
            <w:rPr>
              <w:color w:val="000000"/>
            </w:rPr>
            <w:t>to make video recordings of their oral arguments, and any open meeting the courts have, and publish the recordings on their respective websites.</w:t>
          </w:r>
        </w:p>
        <w:p w:rsidR="00134A5C" w:rsidRPr="003A6433" w:rsidRDefault="00134A5C" w:rsidP="00134A5C">
          <w:pPr>
            <w:pStyle w:val="NormalWeb"/>
            <w:spacing w:before="0" w:beforeAutospacing="0" w:after="0" w:afterAutospacing="0"/>
            <w:jc w:val="both"/>
            <w:divId w:val="1036583263"/>
            <w:rPr>
              <w:color w:val="000000"/>
            </w:rPr>
          </w:pPr>
        </w:p>
        <w:p w:rsidR="00134A5C" w:rsidRDefault="00134A5C" w:rsidP="00134A5C">
          <w:pPr>
            <w:pStyle w:val="NormalWeb"/>
            <w:spacing w:before="0" w:beforeAutospacing="0" w:after="0" w:afterAutospacing="0"/>
            <w:jc w:val="both"/>
            <w:divId w:val="1036583263"/>
            <w:rPr>
              <w:color w:val="000000"/>
            </w:rPr>
          </w:pPr>
          <w:r>
            <w:rPr>
              <w:color w:val="000000"/>
            </w:rPr>
            <w:t>The supreme court</w:t>
          </w:r>
          <w:r w:rsidRPr="003A6433">
            <w:rPr>
              <w:color w:val="000000"/>
            </w:rPr>
            <w:t xml:space="preserve"> is the state's highest court for civil matters, and the </w:t>
          </w:r>
          <w:r>
            <w:rPr>
              <w:color w:val="000000"/>
            </w:rPr>
            <w:t>CCA</w:t>
          </w:r>
          <w:r w:rsidRPr="003A6433">
            <w:rPr>
              <w:color w:val="000000"/>
            </w:rPr>
            <w:t xml:space="preserve"> is the state's highest court for crim</w:t>
          </w:r>
          <w:r>
            <w:rPr>
              <w:color w:val="000000"/>
            </w:rPr>
            <w:t>inal matters. The supreme court</w:t>
          </w:r>
          <w:r w:rsidRPr="003A6433">
            <w:rPr>
              <w:color w:val="000000"/>
            </w:rPr>
            <w:t xml:space="preserve"> has established rules to allow for the recording and broadcasting of their proceedings. Rule 18c of the Rules of Civil Procedure allows trial courts to record and broadcast their proceedings; Rule 14 of the Rules of Appellate Procedures allows appellate courts to record and broadcast their proceedings. </w:t>
          </w:r>
        </w:p>
        <w:p w:rsidR="00134A5C" w:rsidRPr="003A6433" w:rsidRDefault="00134A5C" w:rsidP="00134A5C">
          <w:pPr>
            <w:pStyle w:val="NormalWeb"/>
            <w:spacing w:before="0" w:beforeAutospacing="0" w:after="0" w:afterAutospacing="0"/>
            <w:jc w:val="both"/>
            <w:divId w:val="1036583263"/>
            <w:rPr>
              <w:color w:val="000000"/>
            </w:rPr>
          </w:pPr>
        </w:p>
        <w:p w:rsidR="00134A5C" w:rsidRDefault="00134A5C" w:rsidP="00134A5C">
          <w:pPr>
            <w:pStyle w:val="NormalWeb"/>
            <w:spacing w:before="0" w:beforeAutospacing="0" w:after="0" w:afterAutospacing="0"/>
            <w:jc w:val="both"/>
            <w:divId w:val="1036583263"/>
            <w:rPr>
              <w:color w:val="000000"/>
            </w:rPr>
          </w:pPr>
          <w:r w:rsidRPr="003A6433">
            <w:rPr>
              <w:color w:val="000000"/>
            </w:rPr>
            <w:t>Many Texas courts in both jurisdictions already record their proceedings</w:t>
          </w:r>
          <w:r>
            <w:rPr>
              <w:color w:val="000000"/>
            </w:rPr>
            <w:t xml:space="preserve"> and meetings. Since 2007, the supreme c</w:t>
          </w:r>
          <w:r w:rsidRPr="003A6433">
            <w:rPr>
              <w:color w:val="000000"/>
            </w:rPr>
            <w:t xml:space="preserve">ourt has made video recordings of all their oral arguments, which are broadcasted live </w:t>
          </w:r>
          <w:r>
            <w:rPr>
              <w:color w:val="000000"/>
            </w:rPr>
            <w:t>and archived on the Texas Bar’</w:t>
          </w:r>
          <w:r w:rsidRPr="003A6433">
            <w:rPr>
              <w:color w:val="000000"/>
            </w:rPr>
            <w:t>s web</w:t>
          </w:r>
          <w:r>
            <w:rPr>
              <w:color w:val="000000"/>
            </w:rPr>
            <w:t>site. Additionally, the supreme court’s c</w:t>
          </w:r>
          <w:r w:rsidRPr="003A6433">
            <w:rPr>
              <w:color w:val="000000"/>
            </w:rPr>
            <w:t xml:space="preserve">lerk is in the process of digitalizing and publishing audio recordings of oral arguments that date back to 1979. </w:t>
          </w:r>
        </w:p>
        <w:p w:rsidR="00134A5C" w:rsidRPr="003A6433" w:rsidRDefault="00134A5C" w:rsidP="00134A5C">
          <w:pPr>
            <w:pStyle w:val="NormalWeb"/>
            <w:spacing w:before="0" w:beforeAutospacing="0" w:after="0" w:afterAutospacing="0"/>
            <w:jc w:val="both"/>
            <w:divId w:val="1036583263"/>
            <w:rPr>
              <w:color w:val="000000"/>
            </w:rPr>
          </w:pPr>
        </w:p>
        <w:p w:rsidR="00134A5C" w:rsidRDefault="00134A5C" w:rsidP="00134A5C">
          <w:pPr>
            <w:pStyle w:val="NormalWeb"/>
            <w:spacing w:before="0" w:beforeAutospacing="0" w:after="0" w:afterAutospacing="0"/>
            <w:jc w:val="both"/>
            <w:divId w:val="1036583263"/>
            <w:rPr>
              <w:color w:val="000000"/>
            </w:rPr>
          </w:pPr>
          <w:r w:rsidRPr="003A6433">
            <w:rPr>
              <w:color w:val="000000"/>
            </w:rPr>
            <w:t>The Second Court of Appeals has recorded and electronically published the audio of all oral arguments since October 14, 2008. Additionally, the Eighth and Thirteenth Court of Appeals allow the public to purchase video and a</w:t>
          </w:r>
          <w:r>
            <w:rPr>
              <w:color w:val="000000"/>
            </w:rPr>
            <w:t>udio recordings of the courts’</w:t>
          </w:r>
          <w:r w:rsidRPr="003A6433">
            <w:rPr>
              <w:color w:val="000000"/>
            </w:rPr>
            <w:t xml:space="preserve"> proceedings. The </w:t>
          </w:r>
          <w:r>
            <w:rPr>
              <w:color w:val="000000"/>
            </w:rPr>
            <w:t>CCA</w:t>
          </w:r>
          <w:r w:rsidRPr="003A6433">
            <w:rPr>
              <w:color w:val="000000"/>
            </w:rPr>
            <w:t xml:space="preserve"> also makes audio recordings of their oral arguments available for purchase, but does not make video recording</w:t>
          </w:r>
          <w:r>
            <w:rPr>
              <w:color w:val="000000"/>
            </w:rPr>
            <w:t>s</w:t>
          </w:r>
          <w:r w:rsidRPr="003A6433">
            <w:rPr>
              <w:color w:val="000000"/>
            </w:rPr>
            <w:t xml:space="preserve">. </w:t>
          </w:r>
        </w:p>
        <w:p w:rsidR="00134A5C" w:rsidRPr="003A6433" w:rsidRDefault="00134A5C" w:rsidP="00134A5C">
          <w:pPr>
            <w:pStyle w:val="NormalWeb"/>
            <w:spacing w:before="0" w:beforeAutospacing="0" w:after="0" w:afterAutospacing="0"/>
            <w:jc w:val="both"/>
            <w:divId w:val="1036583263"/>
            <w:rPr>
              <w:color w:val="000000"/>
            </w:rPr>
          </w:pPr>
        </w:p>
        <w:p w:rsidR="00134A5C" w:rsidRPr="003A6433" w:rsidRDefault="00134A5C" w:rsidP="00134A5C">
          <w:pPr>
            <w:pStyle w:val="NormalWeb"/>
            <w:spacing w:before="0" w:beforeAutospacing="0" w:after="0" w:afterAutospacing="0"/>
            <w:jc w:val="both"/>
            <w:divId w:val="1036583263"/>
            <w:rPr>
              <w:color w:val="000000"/>
            </w:rPr>
          </w:pPr>
          <w:r w:rsidRPr="003A6433">
            <w:rPr>
              <w:color w:val="000000"/>
            </w:rPr>
            <w:t>H</w:t>
          </w:r>
          <w:r>
            <w:rPr>
              <w:color w:val="000000"/>
            </w:rPr>
            <w:t>.</w:t>
          </w:r>
          <w:r w:rsidRPr="003A6433">
            <w:rPr>
              <w:color w:val="000000"/>
            </w:rPr>
            <w:t>B</w:t>
          </w:r>
          <w:r>
            <w:rPr>
              <w:color w:val="000000"/>
            </w:rPr>
            <w:t>. 214 requires that the s</w:t>
          </w:r>
          <w:r w:rsidRPr="003A6433">
            <w:rPr>
              <w:color w:val="000000"/>
            </w:rPr>
            <w:t>upre</w:t>
          </w:r>
          <w:r>
            <w:rPr>
              <w:color w:val="000000"/>
            </w:rPr>
            <w:t>me c</w:t>
          </w:r>
          <w:r w:rsidRPr="003A6433">
            <w:rPr>
              <w:color w:val="000000"/>
            </w:rPr>
            <w:t xml:space="preserve">ourt and the </w:t>
          </w:r>
          <w:r>
            <w:rPr>
              <w:color w:val="000000"/>
            </w:rPr>
            <w:t>CCA</w:t>
          </w:r>
          <w:r w:rsidRPr="003A6433">
            <w:rPr>
              <w:color w:val="000000"/>
            </w:rPr>
            <w:t xml:space="preserve"> make video recordings of their oral arguments, and any open meeting the court has and place it on its website.</w:t>
          </w:r>
        </w:p>
        <w:p w:rsidR="00134A5C" w:rsidRPr="00D70925" w:rsidRDefault="00134A5C" w:rsidP="00134A5C">
          <w:pPr>
            <w:spacing w:after="0" w:line="240" w:lineRule="auto"/>
            <w:jc w:val="both"/>
            <w:rPr>
              <w:rFonts w:eastAsia="Times New Roman" w:cs="Times New Roman"/>
              <w:bCs/>
              <w:szCs w:val="24"/>
            </w:rPr>
          </w:pPr>
        </w:p>
      </w:sdtContent>
    </w:sdt>
    <w:p w:rsidR="00134A5C" w:rsidRDefault="00134A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214 </w:t>
      </w:r>
      <w:bookmarkStart w:id="1" w:name="AmendsCurrentLaw"/>
      <w:bookmarkEnd w:id="1"/>
      <w:r>
        <w:rPr>
          <w:rFonts w:cs="Times New Roman"/>
          <w:szCs w:val="24"/>
        </w:rPr>
        <w:t>amends current law relating to a recording of certain proceedings of the Texas Supreme Court and Court of Criminal Appeals and the publication of the recordings.</w:t>
      </w:r>
    </w:p>
    <w:p w:rsidR="00134A5C" w:rsidRPr="008D4FAE" w:rsidRDefault="00134A5C" w:rsidP="000F1DF9">
      <w:pPr>
        <w:spacing w:after="0" w:line="240" w:lineRule="auto"/>
        <w:jc w:val="both"/>
        <w:rPr>
          <w:rFonts w:eastAsia="Times New Roman" w:cs="Times New Roman"/>
          <w:szCs w:val="24"/>
        </w:rPr>
      </w:pPr>
    </w:p>
    <w:p w:rsidR="00134A5C" w:rsidRPr="005C2A78" w:rsidRDefault="00134A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A7B6F3C26C4D128D433EB81843B75E"/>
          </w:placeholder>
        </w:sdtPr>
        <w:sdtContent>
          <w:r>
            <w:rPr>
              <w:rFonts w:eastAsia="Times New Roman" w:cs="Times New Roman"/>
              <w:b/>
              <w:szCs w:val="24"/>
              <w:u w:val="single"/>
            </w:rPr>
            <w:t>RULEMAKING AUTHORITY</w:t>
          </w:r>
        </w:sdtContent>
      </w:sdt>
    </w:p>
    <w:p w:rsidR="00134A5C" w:rsidRPr="006529C4" w:rsidRDefault="00134A5C" w:rsidP="00774EC7">
      <w:pPr>
        <w:spacing w:after="0" w:line="240" w:lineRule="auto"/>
        <w:jc w:val="both"/>
        <w:rPr>
          <w:rFonts w:cs="Times New Roman"/>
          <w:szCs w:val="24"/>
        </w:rPr>
      </w:pPr>
    </w:p>
    <w:p w:rsidR="00134A5C" w:rsidRPr="006529C4" w:rsidRDefault="00134A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4A5C" w:rsidRPr="006529C4" w:rsidRDefault="00134A5C" w:rsidP="00774EC7">
      <w:pPr>
        <w:spacing w:after="0" w:line="240" w:lineRule="auto"/>
        <w:jc w:val="both"/>
        <w:rPr>
          <w:rFonts w:cs="Times New Roman"/>
          <w:szCs w:val="24"/>
        </w:rPr>
      </w:pPr>
    </w:p>
    <w:p w:rsidR="00134A5C" w:rsidRPr="005C2A78" w:rsidRDefault="00134A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E00926F8114EE6B695F1481E9949A4"/>
          </w:placeholder>
        </w:sdtPr>
        <w:sdtContent>
          <w:r>
            <w:rPr>
              <w:rFonts w:eastAsia="Times New Roman" w:cs="Times New Roman"/>
              <w:b/>
              <w:szCs w:val="24"/>
              <w:u w:val="single"/>
            </w:rPr>
            <w:t>SECTION BY SECTION ANALYSIS</w:t>
          </w:r>
        </w:sdtContent>
      </w:sdt>
    </w:p>
    <w:p w:rsidR="00134A5C" w:rsidRPr="005C2A78" w:rsidRDefault="00134A5C" w:rsidP="000F1DF9">
      <w:pPr>
        <w:spacing w:after="0" w:line="240" w:lineRule="auto"/>
        <w:jc w:val="both"/>
        <w:rPr>
          <w:rFonts w:eastAsia="Times New Roman" w:cs="Times New Roman"/>
          <w:szCs w:val="24"/>
        </w:rPr>
      </w:pPr>
    </w:p>
    <w:p w:rsidR="00134A5C" w:rsidRDefault="00134A5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22, Government Code, by adding Section 22.303, as follows: </w:t>
      </w:r>
    </w:p>
    <w:p w:rsidR="00134A5C" w:rsidRDefault="00134A5C" w:rsidP="000F1DF9">
      <w:pPr>
        <w:spacing w:after="0" w:line="240" w:lineRule="auto"/>
        <w:jc w:val="both"/>
        <w:rPr>
          <w:rFonts w:eastAsia="Times New Roman" w:cs="Times New Roman"/>
          <w:szCs w:val="24"/>
        </w:rPr>
      </w:pPr>
    </w:p>
    <w:p w:rsidR="00134A5C" w:rsidRPr="005C2A78" w:rsidRDefault="00134A5C" w:rsidP="008D4FAE">
      <w:pPr>
        <w:spacing w:after="0" w:line="240" w:lineRule="auto"/>
        <w:ind w:left="720"/>
        <w:jc w:val="both"/>
        <w:rPr>
          <w:rFonts w:eastAsia="Times New Roman" w:cs="Times New Roman"/>
          <w:szCs w:val="24"/>
        </w:rPr>
      </w:pPr>
      <w:r>
        <w:rPr>
          <w:rFonts w:eastAsia="Times New Roman" w:cs="Times New Roman"/>
          <w:szCs w:val="24"/>
        </w:rPr>
        <w:t xml:space="preserve">Sec. 22.303. RECORDING OF CERTAIN COURT PROCEEDINGS. Requires the Texas Supreme Court and the Texas Court of Criminal Appeals, if appropriated funds or donations are available in the amount necessary to cover the cost, to make a video recording or other electronic visual and audio recording of each oral argument and public meeting of the court and post the recording on the court’s Internet website. </w:t>
      </w:r>
    </w:p>
    <w:p w:rsidR="00134A5C" w:rsidRPr="005C2A78" w:rsidRDefault="00134A5C" w:rsidP="000F1DF9">
      <w:pPr>
        <w:spacing w:after="0" w:line="240" w:lineRule="auto"/>
        <w:jc w:val="both"/>
        <w:rPr>
          <w:rFonts w:eastAsia="Times New Roman" w:cs="Times New Roman"/>
          <w:szCs w:val="24"/>
        </w:rPr>
      </w:pPr>
    </w:p>
    <w:p w:rsidR="00134A5C" w:rsidRPr="005C2A78" w:rsidRDefault="00134A5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134A5C" w:rsidRPr="005C2A78" w:rsidRDefault="00134A5C" w:rsidP="000F1DF9">
      <w:pPr>
        <w:spacing w:after="0" w:line="240" w:lineRule="auto"/>
        <w:jc w:val="both"/>
        <w:rPr>
          <w:rFonts w:eastAsia="Times New Roman" w:cs="Times New Roman"/>
          <w:szCs w:val="24"/>
        </w:rPr>
      </w:pPr>
    </w:p>
    <w:p w:rsidR="00134A5C" w:rsidRPr="005C2A78" w:rsidRDefault="00134A5C" w:rsidP="000F1DF9">
      <w:pPr>
        <w:spacing w:after="0" w:line="240" w:lineRule="auto"/>
        <w:jc w:val="both"/>
        <w:rPr>
          <w:rFonts w:eastAsia="Times New Roman" w:cs="Times New Roman"/>
          <w:szCs w:val="24"/>
        </w:rPr>
      </w:pPr>
    </w:p>
    <w:p w:rsidR="00134A5C" w:rsidRPr="006529C4" w:rsidRDefault="00134A5C" w:rsidP="00774EC7">
      <w:pPr>
        <w:spacing w:after="0" w:line="240" w:lineRule="auto"/>
        <w:jc w:val="both"/>
        <w:rPr>
          <w:rFonts w:cs="Times New Roman"/>
          <w:szCs w:val="24"/>
        </w:rPr>
      </w:pPr>
    </w:p>
    <w:p w:rsidR="00134A5C" w:rsidRPr="006529C4" w:rsidRDefault="00134A5C" w:rsidP="00774EC7">
      <w:pPr>
        <w:spacing w:after="0" w:line="240" w:lineRule="auto"/>
        <w:jc w:val="both"/>
      </w:pPr>
    </w:p>
    <w:sectPr w:rsidR="00134A5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94" w:rsidRDefault="00673594" w:rsidP="000F1DF9">
      <w:pPr>
        <w:spacing w:after="0" w:line="240" w:lineRule="auto"/>
      </w:pPr>
      <w:r>
        <w:separator/>
      </w:r>
    </w:p>
  </w:endnote>
  <w:endnote w:type="continuationSeparator" w:id="0">
    <w:p w:rsidR="00673594" w:rsidRDefault="006735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35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4A5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4A5C">
                <w:rPr>
                  <w:sz w:val="20"/>
                  <w:szCs w:val="20"/>
                </w:rPr>
                <w:t>H.B. 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4A5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35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4A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4A5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94" w:rsidRDefault="00673594" w:rsidP="000F1DF9">
      <w:pPr>
        <w:spacing w:after="0" w:line="240" w:lineRule="auto"/>
      </w:pPr>
      <w:r>
        <w:separator/>
      </w:r>
    </w:p>
  </w:footnote>
  <w:footnote w:type="continuationSeparator" w:id="0">
    <w:p w:rsidR="00673594" w:rsidRDefault="006735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4A5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59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4A5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4A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7B89" w:rsidP="00297B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065800EEB546E3BE1F66395D69BAC2"/>
        <w:category>
          <w:name w:val="General"/>
          <w:gallery w:val="placeholder"/>
        </w:category>
        <w:types>
          <w:type w:val="bbPlcHdr"/>
        </w:types>
        <w:behaviors>
          <w:behavior w:val="content"/>
        </w:behaviors>
        <w:guid w:val="{C381D5B7-543F-483E-AB60-47FB06A850A9}"/>
      </w:docPartPr>
      <w:docPartBody>
        <w:p w:rsidR="00000000" w:rsidRDefault="00B60790"/>
      </w:docPartBody>
    </w:docPart>
    <w:docPart>
      <w:docPartPr>
        <w:name w:val="54D04212E2634605B7867F243A5FA537"/>
        <w:category>
          <w:name w:val="General"/>
          <w:gallery w:val="placeholder"/>
        </w:category>
        <w:types>
          <w:type w:val="bbPlcHdr"/>
        </w:types>
        <w:behaviors>
          <w:behavior w:val="content"/>
        </w:behaviors>
        <w:guid w:val="{03DD7BB2-AFDA-4B56-8193-592EEC2886B7}"/>
      </w:docPartPr>
      <w:docPartBody>
        <w:p w:rsidR="00000000" w:rsidRDefault="00B60790"/>
      </w:docPartBody>
    </w:docPart>
    <w:docPart>
      <w:docPartPr>
        <w:name w:val="8DD7EB495543483F9F3B417BC3E1DB2B"/>
        <w:category>
          <w:name w:val="General"/>
          <w:gallery w:val="placeholder"/>
        </w:category>
        <w:types>
          <w:type w:val="bbPlcHdr"/>
        </w:types>
        <w:behaviors>
          <w:behavior w:val="content"/>
        </w:behaviors>
        <w:guid w:val="{E7B51790-DD95-4D02-82AD-147E6D288A24}"/>
      </w:docPartPr>
      <w:docPartBody>
        <w:p w:rsidR="00000000" w:rsidRDefault="00B60790"/>
      </w:docPartBody>
    </w:docPart>
    <w:docPart>
      <w:docPartPr>
        <w:name w:val="EAC31D72BDC8449F8DD88399B689B76E"/>
        <w:category>
          <w:name w:val="General"/>
          <w:gallery w:val="placeholder"/>
        </w:category>
        <w:types>
          <w:type w:val="bbPlcHdr"/>
        </w:types>
        <w:behaviors>
          <w:behavior w:val="content"/>
        </w:behaviors>
        <w:guid w:val="{167BC88D-7037-4A27-9BAD-115776BF77FE}"/>
      </w:docPartPr>
      <w:docPartBody>
        <w:p w:rsidR="00000000" w:rsidRDefault="00B60790"/>
      </w:docPartBody>
    </w:docPart>
    <w:docPart>
      <w:docPartPr>
        <w:name w:val="F9AA4C5AEBAB49EB964454660C504D85"/>
        <w:category>
          <w:name w:val="General"/>
          <w:gallery w:val="placeholder"/>
        </w:category>
        <w:types>
          <w:type w:val="bbPlcHdr"/>
        </w:types>
        <w:behaviors>
          <w:behavior w:val="content"/>
        </w:behaviors>
        <w:guid w:val="{4E61BE30-9D11-4024-8202-CDD8C4EC59AD}"/>
      </w:docPartPr>
      <w:docPartBody>
        <w:p w:rsidR="00000000" w:rsidRDefault="00B60790"/>
      </w:docPartBody>
    </w:docPart>
    <w:docPart>
      <w:docPartPr>
        <w:name w:val="DE79703859EF4030A89EAA9C027540BF"/>
        <w:category>
          <w:name w:val="General"/>
          <w:gallery w:val="placeholder"/>
        </w:category>
        <w:types>
          <w:type w:val="bbPlcHdr"/>
        </w:types>
        <w:behaviors>
          <w:behavior w:val="content"/>
        </w:behaviors>
        <w:guid w:val="{348146AC-1661-4C51-B5CD-AC1088A88F9E}"/>
      </w:docPartPr>
      <w:docPartBody>
        <w:p w:rsidR="00000000" w:rsidRDefault="00B60790"/>
      </w:docPartBody>
    </w:docPart>
    <w:docPart>
      <w:docPartPr>
        <w:name w:val="67C63C0E5E594F35AFDAE7561324B8F5"/>
        <w:category>
          <w:name w:val="General"/>
          <w:gallery w:val="placeholder"/>
        </w:category>
        <w:types>
          <w:type w:val="bbPlcHdr"/>
        </w:types>
        <w:behaviors>
          <w:behavior w:val="content"/>
        </w:behaviors>
        <w:guid w:val="{9EC71FC6-D7D6-4393-B065-3CFCF48AA190}"/>
      </w:docPartPr>
      <w:docPartBody>
        <w:p w:rsidR="00000000" w:rsidRDefault="00B60790"/>
      </w:docPartBody>
    </w:docPart>
    <w:docPart>
      <w:docPartPr>
        <w:name w:val="B07AADF118F8427F9E271D84EA2B4EE7"/>
        <w:category>
          <w:name w:val="General"/>
          <w:gallery w:val="placeholder"/>
        </w:category>
        <w:types>
          <w:type w:val="bbPlcHdr"/>
        </w:types>
        <w:behaviors>
          <w:behavior w:val="content"/>
        </w:behaviors>
        <w:guid w:val="{75DA797C-5539-468E-93EB-40084B48A935}"/>
      </w:docPartPr>
      <w:docPartBody>
        <w:p w:rsidR="00000000" w:rsidRDefault="00B60790"/>
      </w:docPartBody>
    </w:docPart>
    <w:docPart>
      <w:docPartPr>
        <w:name w:val="F07ADA40AF60471C8542DC9C0E02F48C"/>
        <w:category>
          <w:name w:val="General"/>
          <w:gallery w:val="placeholder"/>
        </w:category>
        <w:types>
          <w:type w:val="bbPlcHdr"/>
        </w:types>
        <w:behaviors>
          <w:behavior w:val="content"/>
        </w:behaviors>
        <w:guid w:val="{A7DFAC30-9244-44E7-A9CE-A389DB6409BE}"/>
      </w:docPartPr>
      <w:docPartBody>
        <w:p w:rsidR="00000000" w:rsidRDefault="00297B89" w:rsidP="00297B89">
          <w:pPr>
            <w:pStyle w:val="F07ADA40AF60471C8542DC9C0E02F48C"/>
          </w:pPr>
          <w:r w:rsidRPr="00A30DD1">
            <w:rPr>
              <w:rStyle w:val="PlaceholderText"/>
            </w:rPr>
            <w:t>Click here to enter a date.</w:t>
          </w:r>
        </w:p>
      </w:docPartBody>
    </w:docPart>
    <w:docPart>
      <w:docPartPr>
        <w:name w:val="832D8CEED7B1422392F3CA2E58E79989"/>
        <w:category>
          <w:name w:val="General"/>
          <w:gallery w:val="placeholder"/>
        </w:category>
        <w:types>
          <w:type w:val="bbPlcHdr"/>
        </w:types>
        <w:behaviors>
          <w:behavior w:val="content"/>
        </w:behaviors>
        <w:guid w:val="{2917E2BD-5429-4491-AA11-B80FB2DBF7E8}"/>
      </w:docPartPr>
      <w:docPartBody>
        <w:p w:rsidR="00000000" w:rsidRDefault="00B60790"/>
      </w:docPartBody>
    </w:docPart>
    <w:docPart>
      <w:docPartPr>
        <w:name w:val="1F3E593D3EB441879807AADE491CB295"/>
        <w:category>
          <w:name w:val="General"/>
          <w:gallery w:val="placeholder"/>
        </w:category>
        <w:types>
          <w:type w:val="bbPlcHdr"/>
        </w:types>
        <w:behaviors>
          <w:behavior w:val="content"/>
        </w:behaviors>
        <w:guid w:val="{07F04442-F0A1-437F-98BC-0B8B05FE5D6D}"/>
      </w:docPartPr>
      <w:docPartBody>
        <w:p w:rsidR="00000000" w:rsidRDefault="00B60790"/>
      </w:docPartBody>
    </w:docPart>
    <w:docPart>
      <w:docPartPr>
        <w:name w:val="C49792337AC248828F8E34E5ECB96BA6"/>
        <w:category>
          <w:name w:val="General"/>
          <w:gallery w:val="placeholder"/>
        </w:category>
        <w:types>
          <w:type w:val="bbPlcHdr"/>
        </w:types>
        <w:behaviors>
          <w:behavior w:val="content"/>
        </w:behaviors>
        <w:guid w:val="{4EB63DCF-533B-419B-AF2D-4D6306EB8AB1}"/>
      </w:docPartPr>
      <w:docPartBody>
        <w:p w:rsidR="00000000" w:rsidRDefault="00297B89" w:rsidP="00297B89">
          <w:pPr>
            <w:pStyle w:val="C49792337AC248828F8E34E5ECB96BA6"/>
          </w:pPr>
          <w:r>
            <w:rPr>
              <w:rFonts w:eastAsia="Times New Roman" w:cs="Times New Roman"/>
              <w:bCs/>
              <w:szCs w:val="24"/>
            </w:rPr>
            <w:t xml:space="preserve"> </w:t>
          </w:r>
        </w:p>
      </w:docPartBody>
    </w:docPart>
    <w:docPart>
      <w:docPartPr>
        <w:name w:val="78A7B6F3C26C4D128D433EB81843B75E"/>
        <w:category>
          <w:name w:val="General"/>
          <w:gallery w:val="placeholder"/>
        </w:category>
        <w:types>
          <w:type w:val="bbPlcHdr"/>
        </w:types>
        <w:behaviors>
          <w:behavior w:val="content"/>
        </w:behaviors>
        <w:guid w:val="{BD2EEBB5-6A79-4EC7-A584-3DC72C5AEB39}"/>
      </w:docPartPr>
      <w:docPartBody>
        <w:p w:rsidR="00000000" w:rsidRDefault="00B60790"/>
      </w:docPartBody>
    </w:docPart>
    <w:docPart>
      <w:docPartPr>
        <w:name w:val="31E00926F8114EE6B695F1481E9949A4"/>
        <w:category>
          <w:name w:val="General"/>
          <w:gallery w:val="placeholder"/>
        </w:category>
        <w:types>
          <w:type w:val="bbPlcHdr"/>
        </w:types>
        <w:behaviors>
          <w:behavior w:val="content"/>
        </w:behaviors>
        <w:guid w:val="{335D9D63-982C-4841-B27B-003AB6B0142C}"/>
      </w:docPartPr>
      <w:docPartBody>
        <w:p w:rsidR="00000000" w:rsidRDefault="00B60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7B89"/>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079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B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7B89"/>
    <w:rPr>
      <w:rFonts w:ascii="Times New Roman" w:hAnsi="Times New Roman"/>
      <w:sz w:val="24"/>
    </w:rPr>
  </w:style>
  <w:style w:type="paragraph" w:customStyle="1" w:styleId="487D89B4F8B34DB4967D41FE18F7F88D7">
    <w:name w:val="487D89B4F8B34DB4967D41FE18F7F88D7"/>
    <w:rsid w:val="00297B89"/>
    <w:rPr>
      <w:rFonts w:ascii="Times New Roman" w:hAnsi="Times New Roman"/>
      <w:sz w:val="24"/>
    </w:rPr>
  </w:style>
  <w:style w:type="paragraph" w:customStyle="1" w:styleId="AE2570ED5D764CD7AF9686706F550F4620">
    <w:name w:val="AE2570ED5D764CD7AF9686706F550F4620"/>
    <w:rsid w:val="00297B89"/>
    <w:pPr>
      <w:tabs>
        <w:tab w:val="center" w:pos="4680"/>
        <w:tab w:val="right" w:pos="9360"/>
      </w:tabs>
      <w:spacing w:after="0" w:line="240" w:lineRule="auto"/>
    </w:pPr>
    <w:rPr>
      <w:rFonts w:ascii="Times New Roman" w:hAnsi="Times New Roman"/>
      <w:sz w:val="24"/>
    </w:rPr>
  </w:style>
  <w:style w:type="paragraph" w:customStyle="1" w:styleId="F07ADA40AF60471C8542DC9C0E02F48C">
    <w:name w:val="F07ADA40AF60471C8542DC9C0E02F48C"/>
    <w:rsid w:val="00297B89"/>
  </w:style>
  <w:style w:type="paragraph" w:customStyle="1" w:styleId="C49792337AC248828F8E34E5ECB96BA6">
    <w:name w:val="C49792337AC248828F8E34E5ECB96BA6"/>
    <w:rsid w:val="00297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B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7B89"/>
    <w:rPr>
      <w:rFonts w:ascii="Times New Roman" w:hAnsi="Times New Roman"/>
      <w:sz w:val="24"/>
    </w:rPr>
  </w:style>
  <w:style w:type="paragraph" w:customStyle="1" w:styleId="487D89B4F8B34DB4967D41FE18F7F88D7">
    <w:name w:val="487D89B4F8B34DB4967D41FE18F7F88D7"/>
    <w:rsid w:val="00297B89"/>
    <w:rPr>
      <w:rFonts w:ascii="Times New Roman" w:hAnsi="Times New Roman"/>
      <w:sz w:val="24"/>
    </w:rPr>
  </w:style>
  <w:style w:type="paragraph" w:customStyle="1" w:styleId="AE2570ED5D764CD7AF9686706F550F4620">
    <w:name w:val="AE2570ED5D764CD7AF9686706F550F4620"/>
    <w:rsid w:val="00297B89"/>
    <w:pPr>
      <w:tabs>
        <w:tab w:val="center" w:pos="4680"/>
        <w:tab w:val="right" w:pos="9360"/>
      </w:tabs>
      <w:spacing w:after="0" w:line="240" w:lineRule="auto"/>
    </w:pPr>
    <w:rPr>
      <w:rFonts w:ascii="Times New Roman" w:hAnsi="Times New Roman"/>
      <w:sz w:val="24"/>
    </w:rPr>
  </w:style>
  <w:style w:type="paragraph" w:customStyle="1" w:styleId="F07ADA40AF60471C8542DC9C0E02F48C">
    <w:name w:val="F07ADA40AF60471C8542DC9C0E02F48C"/>
    <w:rsid w:val="00297B89"/>
  </w:style>
  <w:style w:type="paragraph" w:customStyle="1" w:styleId="C49792337AC248828F8E34E5ECB96BA6">
    <w:name w:val="C49792337AC248828F8E34E5ECB96BA6"/>
    <w:rsid w:val="00297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79B730-7641-4440-A057-BE797A84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444</Words>
  <Characters>2531</Characters>
  <Application>Microsoft Office Word</Application>
  <DocSecurity>0</DocSecurity>
  <Lines>21</Lines>
  <Paragraphs>5</Paragraphs>
  <ScaleCrop>false</ScaleCrop>
  <Company>Texas Legislative Council</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2017-05-19T02:16:00Z</cp:lastPrinted>
  <dcterms:created xsi:type="dcterms:W3CDTF">2015-05-29T14:24:00Z</dcterms:created>
  <dcterms:modified xsi:type="dcterms:W3CDTF">2017-05-19T02:16:00Z</dcterms:modified>
</cp:coreProperties>
</file>

<file path=docProps/custom.xml><?xml version="1.0" encoding="utf-8"?>
<op:Properties xmlns:vt="http://schemas.openxmlformats.org/officeDocument/2006/docPropsVTypes" xmlns:op="http://schemas.openxmlformats.org/officeDocument/2006/custom-properties"/>
</file>