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652C6" w:rsidTr="00123F64">
        <w:tc>
          <w:tcPr>
            <w:tcW w:w="9576" w:type="dxa"/>
            <w:noWrap/>
          </w:tcPr>
          <w:p w:rsidR="008423E4" w:rsidRPr="0022177D" w:rsidRDefault="00A96769" w:rsidP="00123F64">
            <w:pPr>
              <w:pStyle w:val="Heading1"/>
            </w:pPr>
            <w:bookmarkStart w:id="0" w:name="_GoBack"/>
            <w:bookmarkEnd w:id="0"/>
            <w:r w:rsidRPr="00631897">
              <w:t>BILL ANALYSIS</w:t>
            </w:r>
          </w:p>
        </w:tc>
      </w:tr>
    </w:tbl>
    <w:p w:rsidR="008423E4" w:rsidRPr="0022177D" w:rsidRDefault="00A96769" w:rsidP="008423E4">
      <w:pPr>
        <w:jc w:val="center"/>
      </w:pPr>
    </w:p>
    <w:p w:rsidR="008423E4" w:rsidRPr="00B31F0E" w:rsidRDefault="00A96769" w:rsidP="008423E4"/>
    <w:p w:rsidR="008423E4" w:rsidRPr="00742794" w:rsidRDefault="00A96769" w:rsidP="008423E4">
      <w:pPr>
        <w:tabs>
          <w:tab w:val="right" w:pos="9360"/>
        </w:tabs>
      </w:pPr>
    </w:p>
    <w:tbl>
      <w:tblPr>
        <w:tblW w:w="0" w:type="auto"/>
        <w:tblLayout w:type="fixed"/>
        <w:tblLook w:val="01E0" w:firstRow="1" w:lastRow="1" w:firstColumn="1" w:lastColumn="1" w:noHBand="0" w:noVBand="0"/>
      </w:tblPr>
      <w:tblGrid>
        <w:gridCol w:w="9576"/>
      </w:tblGrid>
      <w:tr w:rsidR="009652C6" w:rsidTr="00123F64">
        <w:tc>
          <w:tcPr>
            <w:tcW w:w="9576" w:type="dxa"/>
          </w:tcPr>
          <w:p w:rsidR="008423E4" w:rsidRPr="00861995" w:rsidRDefault="00A96769" w:rsidP="00123F64">
            <w:pPr>
              <w:jc w:val="right"/>
            </w:pPr>
            <w:r>
              <w:t>H.B. 269</w:t>
            </w:r>
          </w:p>
        </w:tc>
      </w:tr>
      <w:tr w:rsidR="009652C6" w:rsidTr="00123F64">
        <w:tc>
          <w:tcPr>
            <w:tcW w:w="9576" w:type="dxa"/>
          </w:tcPr>
          <w:p w:rsidR="008423E4" w:rsidRPr="00861995" w:rsidRDefault="00A96769" w:rsidP="004E4524">
            <w:pPr>
              <w:jc w:val="right"/>
            </w:pPr>
            <w:r>
              <w:t xml:space="preserve">By: </w:t>
            </w:r>
            <w:r>
              <w:t>Thompson, Senfronia</w:t>
            </w:r>
          </w:p>
        </w:tc>
      </w:tr>
      <w:tr w:rsidR="009652C6" w:rsidTr="00123F64">
        <w:tc>
          <w:tcPr>
            <w:tcW w:w="9576" w:type="dxa"/>
          </w:tcPr>
          <w:p w:rsidR="008423E4" w:rsidRPr="00861995" w:rsidRDefault="00A96769" w:rsidP="00123F64">
            <w:pPr>
              <w:jc w:val="right"/>
            </w:pPr>
            <w:r>
              <w:t>Criminal Jurisprudence</w:t>
            </w:r>
          </w:p>
        </w:tc>
      </w:tr>
      <w:tr w:rsidR="009652C6" w:rsidTr="00123F64">
        <w:tc>
          <w:tcPr>
            <w:tcW w:w="9576" w:type="dxa"/>
          </w:tcPr>
          <w:p w:rsidR="008423E4" w:rsidRDefault="00A96769" w:rsidP="00123F64">
            <w:pPr>
              <w:jc w:val="right"/>
            </w:pPr>
            <w:r>
              <w:t>Committee Report (Unamended)</w:t>
            </w:r>
          </w:p>
        </w:tc>
      </w:tr>
    </w:tbl>
    <w:p w:rsidR="008423E4" w:rsidRDefault="00A96769" w:rsidP="008423E4">
      <w:pPr>
        <w:tabs>
          <w:tab w:val="right" w:pos="9360"/>
        </w:tabs>
      </w:pPr>
    </w:p>
    <w:p w:rsidR="008423E4" w:rsidRDefault="00A96769" w:rsidP="008423E4"/>
    <w:p w:rsidR="008423E4" w:rsidRDefault="00A96769" w:rsidP="008423E4"/>
    <w:tbl>
      <w:tblPr>
        <w:tblW w:w="0" w:type="auto"/>
        <w:tblCellMar>
          <w:left w:w="115" w:type="dxa"/>
          <w:right w:w="115" w:type="dxa"/>
        </w:tblCellMar>
        <w:tblLook w:val="01E0" w:firstRow="1" w:lastRow="1" w:firstColumn="1" w:lastColumn="1" w:noHBand="0" w:noVBand="0"/>
      </w:tblPr>
      <w:tblGrid>
        <w:gridCol w:w="9576"/>
      </w:tblGrid>
      <w:tr w:rsidR="009652C6" w:rsidTr="00123F64">
        <w:tc>
          <w:tcPr>
            <w:tcW w:w="9576" w:type="dxa"/>
          </w:tcPr>
          <w:p w:rsidR="008423E4" w:rsidRPr="00A8133F" w:rsidRDefault="00A96769" w:rsidP="00E950B7">
            <w:pPr>
              <w:rPr>
                <w:b/>
              </w:rPr>
            </w:pPr>
            <w:r w:rsidRPr="009C1E9A">
              <w:rPr>
                <w:b/>
                <w:u w:val="single"/>
              </w:rPr>
              <w:t>BACKGROUND AND PURPOSE</w:t>
            </w:r>
            <w:r>
              <w:rPr>
                <w:b/>
              </w:rPr>
              <w:t xml:space="preserve"> </w:t>
            </w:r>
          </w:p>
          <w:p w:rsidR="008423E4" w:rsidRDefault="00A96769" w:rsidP="00E950B7"/>
          <w:p w:rsidR="008423E4" w:rsidRDefault="00A96769" w:rsidP="00E950B7">
            <w:pPr>
              <w:pStyle w:val="Header"/>
              <w:jc w:val="both"/>
            </w:pPr>
            <w:r>
              <w:t xml:space="preserve">Interested parties contend that </w:t>
            </w:r>
            <w:r>
              <w:t xml:space="preserve">certain victims of human trafficking and related prostitution offenses are often </w:t>
            </w:r>
            <w:r>
              <w:t>punished</w:t>
            </w:r>
            <w:r>
              <w:t xml:space="preserve"> for</w:t>
            </w:r>
            <w:r>
              <w:t xml:space="preserve"> crimes they are forced </w:t>
            </w:r>
            <w:r>
              <w:t xml:space="preserve">to commit </w:t>
            </w:r>
            <w:r>
              <w:t xml:space="preserve">and </w:t>
            </w:r>
            <w:r>
              <w:t>lack</w:t>
            </w:r>
            <w:r>
              <w:t xml:space="preserve"> an adequate means by which to have the applicable conviction set aside or</w:t>
            </w:r>
            <w:r>
              <w:t xml:space="preserve"> </w:t>
            </w:r>
            <w:r>
              <w:t>expunged</w:t>
            </w:r>
            <w:r>
              <w:t xml:space="preserve">. H.B. </w:t>
            </w:r>
            <w:r>
              <w:t xml:space="preserve">269 </w:t>
            </w:r>
            <w:r>
              <w:t>seeks to remedy this situation</w:t>
            </w:r>
            <w:r>
              <w:t xml:space="preserve"> by establishing a judicial process for the</w:t>
            </w:r>
            <w:r>
              <w:t xml:space="preserve"> setting aside and</w:t>
            </w:r>
            <w:r>
              <w:t xml:space="preserve"> expunction of th</w:t>
            </w:r>
            <w:r>
              <w:t>ose convictions.</w:t>
            </w:r>
          </w:p>
          <w:p w:rsidR="00724C59" w:rsidRPr="00E26B13" w:rsidRDefault="00A96769" w:rsidP="00E950B7">
            <w:pPr>
              <w:pStyle w:val="Header"/>
              <w:jc w:val="both"/>
              <w:rPr>
                <w:b/>
              </w:rPr>
            </w:pPr>
          </w:p>
        </w:tc>
      </w:tr>
      <w:tr w:rsidR="009652C6" w:rsidTr="00123F64">
        <w:tc>
          <w:tcPr>
            <w:tcW w:w="9576" w:type="dxa"/>
          </w:tcPr>
          <w:p w:rsidR="0017725B" w:rsidRDefault="00A96769" w:rsidP="00E950B7">
            <w:pPr>
              <w:rPr>
                <w:b/>
                <w:u w:val="single"/>
              </w:rPr>
            </w:pPr>
            <w:r>
              <w:rPr>
                <w:b/>
                <w:u w:val="single"/>
              </w:rPr>
              <w:t>CRIMINAL JUSTICE IMPACT</w:t>
            </w:r>
          </w:p>
          <w:p w:rsidR="0017725B" w:rsidRDefault="00A96769" w:rsidP="00E950B7">
            <w:pPr>
              <w:rPr>
                <w:b/>
                <w:u w:val="single"/>
              </w:rPr>
            </w:pPr>
          </w:p>
          <w:p w:rsidR="00BF4230" w:rsidRPr="00BF4230" w:rsidRDefault="00A96769" w:rsidP="00E950B7">
            <w:pPr>
              <w:jc w:val="both"/>
            </w:pPr>
            <w:r>
              <w:t>It is the committee's opinion that this bill does not expressly create a criminal offense, increase the punishment for an existing criminal offense or category of offenses, or change the eligibility of a person f</w:t>
            </w:r>
            <w:r>
              <w:t>or community supervision, parole, or mandatory supervision.</w:t>
            </w:r>
          </w:p>
          <w:p w:rsidR="0017725B" w:rsidRPr="0017725B" w:rsidRDefault="00A96769" w:rsidP="00E950B7">
            <w:pPr>
              <w:rPr>
                <w:b/>
                <w:u w:val="single"/>
              </w:rPr>
            </w:pPr>
          </w:p>
        </w:tc>
      </w:tr>
      <w:tr w:rsidR="009652C6" w:rsidTr="00123F64">
        <w:tc>
          <w:tcPr>
            <w:tcW w:w="9576" w:type="dxa"/>
          </w:tcPr>
          <w:p w:rsidR="008423E4" w:rsidRPr="00A8133F" w:rsidRDefault="00A96769" w:rsidP="00E950B7">
            <w:pPr>
              <w:rPr>
                <w:b/>
              </w:rPr>
            </w:pPr>
            <w:r w:rsidRPr="009C1E9A">
              <w:rPr>
                <w:b/>
                <w:u w:val="single"/>
              </w:rPr>
              <w:t>RULEMAKING AUTHORITY</w:t>
            </w:r>
            <w:r>
              <w:rPr>
                <w:b/>
              </w:rPr>
              <w:t xml:space="preserve"> </w:t>
            </w:r>
          </w:p>
          <w:p w:rsidR="008423E4" w:rsidRDefault="00A96769" w:rsidP="00E950B7"/>
          <w:p w:rsidR="00BF4230" w:rsidRDefault="00A96769" w:rsidP="00E950B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96769" w:rsidP="00E950B7">
            <w:pPr>
              <w:rPr>
                <w:b/>
              </w:rPr>
            </w:pPr>
          </w:p>
        </w:tc>
      </w:tr>
      <w:tr w:rsidR="009652C6" w:rsidTr="00123F64">
        <w:tc>
          <w:tcPr>
            <w:tcW w:w="9576" w:type="dxa"/>
          </w:tcPr>
          <w:p w:rsidR="008423E4" w:rsidRPr="00A8133F" w:rsidRDefault="00A96769" w:rsidP="00E950B7">
            <w:pPr>
              <w:rPr>
                <w:b/>
              </w:rPr>
            </w:pPr>
            <w:r w:rsidRPr="009C1E9A">
              <w:rPr>
                <w:b/>
                <w:u w:val="single"/>
              </w:rPr>
              <w:t>ANALYSIS</w:t>
            </w:r>
            <w:r>
              <w:rPr>
                <w:b/>
              </w:rPr>
              <w:t xml:space="preserve"> </w:t>
            </w:r>
          </w:p>
          <w:p w:rsidR="008423E4" w:rsidRDefault="00A96769" w:rsidP="00E950B7"/>
          <w:p w:rsidR="00BF4230" w:rsidRDefault="00A96769" w:rsidP="00E950B7">
            <w:pPr>
              <w:pStyle w:val="Header"/>
              <w:tabs>
                <w:tab w:val="clear" w:pos="4320"/>
                <w:tab w:val="clear" w:pos="8640"/>
              </w:tabs>
              <w:jc w:val="both"/>
            </w:pPr>
            <w:r>
              <w:t>H.B. 269 amends the Code of Criminal Procedure to authorize a court in which a defendant has been convicted of a prostitution offense, if the court retains jurisdiction in the case, to hear a petition from the defendant to set aside the order of</w:t>
            </w:r>
            <w:r>
              <w:t xml:space="preserve"> conviction. The bill requires the petition to allege specific facts that, if proved, would establish that the petitioner engaged in prostitution solely as a victim of an offense of trafficking of persons, continuous trafficking of persons, or compelling p</w:t>
            </w:r>
            <w:r>
              <w:t>rostitution. The bill authorizes the petitioner to submit with the petition a document of a federal, state, local, or tribal governmental agency indicating that the petitioner engaged in prostitution solely as a victim of trafficking of persons or compelli</w:t>
            </w:r>
            <w:r>
              <w:t>ng prostitution, as applicable. The bill requires the clerk of the court, on the filing of such a petition, to promptly serve a copy of the petition and any supporting document on the appropriate office of the attorney representing the state and requires a</w:t>
            </w:r>
            <w:r>
              <w:t>ny response to the petition by the attorney representing the state to be filed not later than the 20th business day after the date of service.</w:t>
            </w:r>
          </w:p>
          <w:p w:rsidR="00BF4230" w:rsidRDefault="00A96769" w:rsidP="00E950B7">
            <w:pPr>
              <w:pStyle w:val="Header"/>
              <w:jc w:val="both"/>
            </w:pPr>
            <w:r>
              <w:t xml:space="preserve"> </w:t>
            </w:r>
          </w:p>
          <w:p w:rsidR="00BF4230" w:rsidRDefault="00A96769" w:rsidP="00E950B7">
            <w:pPr>
              <w:pStyle w:val="Header"/>
              <w:jc w:val="both"/>
            </w:pPr>
            <w:r>
              <w:t>H.B. 269 requires the court to order a hearing on the petition if the petitioner submits a document of a govern</w:t>
            </w:r>
            <w:r>
              <w:t>mental agency as prescribed by the bill or if, in considering the petition, any supporting document, and any response of the attorney representing the state, the court finds that there are reasonable grounds to believe the facts alleged in the petition. Th</w:t>
            </w:r>
            <w:r>
              <w:t>e bill requires the court to dismiss the petition and to promptly notify the petitioner of the court's decision if the court finds that there are not any reasonable grounds to believe the alleged facts exist or if the petitioner has filed a previous petiti</w:t>
            </w:r>
            <w:r>
              <w:t xml:space="preserve">on to set aside such a conviction based solely on the same evidence. The bill prohibits </w:t>
            </w:r>
            <w:r>
              <w:t xml:space="preserve">the </w:t>
            </w:r>
            <w:r>
              <w:t>court from dismissing the petition if the petitioner submits a document of a governmental agency as prescribed by the bill and establishes that such a document crea</w:t>
            </w:r>
            <w:r>
              <w:t>tes a presumption that the petitioner's claim is true.</w:t>
            </w:r>
          </w:p>
          <w:p w:rsidR="00BF4230" w:rsidRDefault="00A96769" w:rsidP="00E950B7">
            <w:pPr>
              <w:pStyle w:val="Header"/>
              <w:jc w:val="both"/>
            </w:pPr>
            <w:r>
              <w:t xml:space="preserve">  </w:t>
            </w:r>
          </w:p>
          <w:p w:rsidR="00BF4230" w:rsidRDefault="00A96769" w:rsidP="00E950B7">
            <w:pPr>
              <w:pStyle w:val="Header"/>
              <w:jc w:val="both"/>
            </w:pPr>
            <w:r>
              <w:lastRenderedPageBreak/>
              <w:t>H.B. 269 authorizes the court, after the court orders a hearing and as the court considers necessary to ensure a fair hearing on the petition, to order any discovery from the attorney representing t</w:t>
            </w:r>
            <w:r>
              <w:t>he state or from the petitioner. The bill authorizes such a discovery order to include any order for probative evidence relevant to proving or disproving the petitioner's claim of having engaged in the prostitution conduct for which the person was convicte</w:t>
            </w:r>
            <w:r>
              <w:t>d solely as a victim of trafficking of persons, continuous trafficking of persons, or compelling prostitution. The bill requires the court, if the court finds after ordering a hearing that, based on the petitioner's sworn statements or submitted evidence o</w:t>
            </w:r>
            <w:r>
              <w:t>r affidavits, the petitioner is not represented by an attorney and is indigent, to appoint an attorney to represent the petitioner at the hearing and, if appropriate, before the court of appeals and the court of criminal appeals. The bill requires the cour</w:t>
            </w:r>
            <w:r>
              <w:t>t, at the conclusion of the hearing, to make a finding as to whether the petitioner's claim is true and authorizes the court to set aside the order of conviction for the prostitution offense if the court finds that the petitioner engaged in prostitution so</w:t>
            </w:r>
            <w:r>
              <w:t xml:space="preserve">lely as a victim of trafficking of persons or compelling prostitution and that </w:t>
            </w:r>
            <w:r>
              <w:t>set-</w:t>
            </w:r>
            <w:r>
              <w:t>aside is in the best interest of justice.</w:t>
            </w:r>
          </w:p>
          <w:p w:rsidR="00BF4230" w:rsidRDefault="00A96769" w:rsidP="00E950B7">
            <w:pPr>
              <w:pStyle w:val="Header"/>
              <w:jc w:val="both"/>
            </w:pPr>
            <w:r>
              <w:t xml:space="preserve"> </w:t>
            </w:r>
          </w:p>
          <w:p w:rsidR="00BF4230" w:rsidRDefault="00A96769" w:rsidP="00E950B7">
            <w:pPr>
              <w:pStyle w:val="Header"/>
              <w:jc w:val="both"/>
            </w:pPr>
            <w:r>
              <w:t>H.B. 269 requires the court reporter to record a hearing to set aside such a conviction and, at the county's expense, to transcri</w:t>
            </w:r>
            <w:r>
              <w:t>be the hearing, including the finding, if the court makes a finding that the petitioner engaged in prostitution solely as a victim of trafficking of persons or compelling prostitution and if the petitioner is indigent. The bill requires the entire record t</w:t>
            </w:r>
            <w:r>
              <w:t xml:space="preserve">o be included with an application for appeal. The bill authorizes the petitioner and the attorney representing the state to appeal the findings of the court in the same manner as an appeal of a conviction in a criminal case. The bill establishes </w:t>
            </w:r>
            <w:r>
              <w:t xml:space="preserve">that </w:t>
            </w:r>
            <w:r>
              <w:t>a fil</w:t>
            </w:r>
            <w:r>
              <w:t xml:space="preserve">ed petition for a finding that the petitioner engaged in prostitution solely as a victim of trafficking of persons or compelling prostitution and a related proceeding do not constitute an application for a writ of habeas corpus or a proceeding based on an </w:t>
            </w:r>
            <w:r>
              <w:t xml:space="preserve">application for a writ of habeas corpus and exempts such a petition or </w:t>
            </w:r>
            <w:r>
              <w:t xml:space="preserve">related </w:t>
            </w:r>
            <w:r>
              <w:t xml:space="preserve">proceeding from </w:t>
            </w:r>
            <w:r>
              <w:t xml:space="preserve">a </w:t>
            </w:r>
            <w:r>
              <w:t xml:space="preserve">restriction against filing a subsequent application for a writ of habeas corpus. </w:t>
            </w:r>
            <w:r w:rsidRPr="00135ABF">
              <w:t>The bill</w:t>
            </w:r>
            <w:r>
              <w:t xml:space="preserve">'s </w:t>
            </w:r>
            <w:r w:rsidRPr="00135ABF">
              <w:t xml:space="preserve">provisions relating to setting aside such a conviction </w:t>
            </w:r>
            <w:r>
              <w:t xml:space="preserve">expressly </w:t>
            </w:r>
            <w:r w:rsidRPr="00135ABF">
              <w:t>ar</w:t>
            </w:r>
            <w:r w:rsidRPr="00135ABF">
              <w:t>e not intended to preclude a petitioner from receiving a reduction or termination of community supervision and a set-aside of verdict if the petitioner is otherwise statutorily qualified to receive such a dismissal.</w:t>
            </w:r>
            <w:r>
              <w:t xml:space="preserve"> The bill establishes that the jurisdicti</w:t>
            </w:r>
            <w:r>
              <w:t>on of a court in which a defendant has been convicted of a prostitution offense</w:t>
            </w:r>
            <w:r>
              <w:t>, for purposes of setting aside that conviction,</w:t>
            </w:r>
            <w:r>
              <w:t xml:space="preserve"> continues for a period of five years beginning on the date the conviction is entered.</w:t>
            </w:r>
          </w:p>
          <w:p w:rsidR="00BF4230" w:rsidRDefault="00A96769" w:rsidP="00E950B7">
            <w:pPr>
              <w:pStyle w:val="Header"/>
              <w:jc w:val="both"/>
            </w:pPr>
            <w:r>
              <w:t xml:space="preserve"> </w:t>
            </w:r>
          </w:p>
          <w:p w:rsidR="00BF4230" w:rsidRDefault="00A96769" w:rsidP="00E950B7">
            <w:pPr>
              <w:pStyle w:val="Header"/>
              <w:jc w:val="both"/>
            </w:pPr>
            <w:r w:rsidRPr="00E41F26">
              <w:t>H</w:t>
            </w:r>
            <w:r>
              <w:t>.</w:t>
            </w:r>
            <w:r w:rsidRPr="00E41F26">
              <w:t>B</w:t>
            </w:r>
            <w:r>
              <w:t xml:space="preserve">. </w:t>
            </w:r>
            <w:r w:rsidRPr="00E41F26">
              <w:t>269</w:t>
            </w:r>
            <w:r>
              <w:t xml:space="preserve"> authorizes a judge who dismisse</w:t>
            </w:r>
            <w:r>
              <w:t xml:space="preserve">s proceedings against and discharges a defendant charged with prostitution to make </w:t>
            </w:r>
            <w:r w:rsidRPr="00E41F26">
              <w:t xml:space="preserve">an affirmative finding of fact and file a statement of that affirmative finding </w:t>
            </w:r>
            <w:r>
              <w:t>with the papers in the case if the judge determines that the defendant engaged in the applica</w:t>
            </w:r>
            <w:r>
              <w:t>ble conduct solely as a victim of an offense of trafficking of persons, continuous trafficking of persons, or compelling prostitution.</w:t>
            </w:r>
          </w:p>
          <w:p w:rsidR="00BF4230" w:rsidRDefault="00A96769" w:rsidP="00E950B7">
            <w:pPr>
              <w:pStyle w:val="Header"/>
              <w:jc w:val="both"/>
            </w:pPr>
            <w:r>
              <w:t xml:space="preserve"> </w:t>
            </w:r>
          </w:p>
          <w:p w:rsidR="00BF4230" w:rsidRDefault="00A96769" w:rsidP="00E950B7">
            <w:pPr>
              <w:pStyle w:val="Header"/>
              <w:tabs>
                <w:tab w:val="clear" w:pos="4320"/>
                <w:tab w:val="clear" w:pos="8640"/>
              </w:tabs>
              <w:jc w:val="both"/>
            </w:pPr>
            <w:r w:rsidRPr="00E41F26">
              <w:t>H</w:t>
            </w:r>
            <w:r>
              <w:t>.</w:t>
            </w:r>
            <w:r w:rsidRPr="00E41F26">
              <w:t>B</w:t>
            </w:r>
            <w:r>
              <w:t xml:space="preserve">. </w:t>
            </w:r>
            <w:r w:rsidRPr="00E41F26">
              <w:t>269</w:t>
            </w:r>
            <w:r>
              <w:t xml:space="preserve"> entitles a person who has been placed under a custodial or noncustodial arrest for commission of prostitution </w:t>
            </w:r>
            <w:r>
              <w:t>to have all records and files relating to the arrest expunged in the same manner provided for other persons entitled to expunction if a court determines that the person engaged in prostitution solely as a victim of trafficking of persons or compelling pros</w:t>
            </w:r>
            <w:r>
              <w:t>titution. The bill authorizes the court, if the attorney representing the state establishes a need for law enforcement agencies, for the purpose of investigating trafficking of persons or compelling prostitution offenses, to have access to evidence contain</w:t>
            </w:r>
            <w:r>
              <w:t>ed in the arrest records or files of a person entitled to such an expunction, at the request of the attorney representing the state, to provide in its expunction order that a law enforcement agency may retain those records and files, provided that the pers</w:t>
            </w:r>
            <w:r>
              <w:t>on's personal information has been redacted from those records and files.</w:t>
            </w:r>
            <w:r>
              <w:t xml:space="preserve">   </w:t>
            </w:r>
          </w:p>
          <w:p w:rsidR="008423E4" w:rsidRPr="00835628" w:rsidRDefault="00A96769" w:rsidP="00E950B7">
            <w:pPr>
              <w:rPr>
                <w:b/>
              </w:rPr>
            </w:pPr>
          </w:p>
        </w:tc>
      </w:tr>
      <w:tr w:rsidR="009652C6" w:rsidTr="00123F64">
        <w:tc>
          <w:tcPr>
            <w:tcW w:w="9576" w:type="dxa"/>
          </w:tcPr>
          <w:p w:rsidR="008423E4" w:rsidRPr="00A8133F" w:rsidRDefault="00A96769" w:rsidP="00E950B7">
            <w:pPr>
              <w:rPr>
                <w:b/>
              </w:rPr>
            </w:pPr>
            <w:r w:rsidRPr="009C1E9A">
              <w:rPr>
                <w:b/>
                <w:u w:val="single"/>
              </w:rPr>
              <w:lastRenderedPageBreak/>
              <w:t>EFFECTIVE DATE</w:t>
            </w:r>
            <w:r>
              <w:rPr>
                <w:b/>
              </w:rPr>
              <w:t xml:space="preserve"> </w:t>
            </w:r>
          </w:p>
          <w:p w:rsidR="008423E4" w:rsidRDefault="00A96769" w:rsidP="00E950B7"/>
          <w:p w:rsidR="008423E4" w:rsidRPr="003624F2" w:rsidRDefault="00A96769" w:rsidP="00E950B7">
            <w:pPr>
              <w:pStyle w:val="Header"/>
              <w:tabs>
                <w:tab w:val="clear" w:pos="4320"/>
                <w:tab w:val="clear" w:pos="8640"/>
              </w:tabs>
              <w:jc w:val="both"/>
            </w:pPr>
            <w:r>
              <w:t>September 1, 2017.</w:t>
            </w:r>
          </w:p>
          <w:p w:rsidR="008423E4" w:rsidRPr="00E950B7" w:rsidRDefault="00A96769" w:rsidP="00E950B7">
            <w:pPr>
              <w:rPr>
                <w:b/>
              </w:rPr>
            </w:pPr>
          </w:p>
        </w:tc>
      </w:tr>
    </w:tbl>
    <w:p w:rsidR="004108C3" w:rsidRPr="008423E4" w:rsidRDefault="00A9676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6769">
      <w:r>
        <w:separator/>
      </w:r>
    </w:p>
  </w:endnote>
  <w:endnote w:type="continuationSeparator" w:id="0">
    <w:p w:rsidR="00000000" w:rsidRDefault="00A9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BA" w:rsidRDefault="00A96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652C6" w:rsidTr="009C1E9A">
      <w:trPr>
        <w:cantSplit/>
      </w:trPr>
      <w:tc>
        <w:tcPr>
          <w:tcW w:w="0" w:type="pct"/>
        </w:tcPr>
        <w:p w:rsidR="00137D90" w:rsidRDefault="00A96769" w:rsidP="009C1E9A">
          <w:pPr>
            <w:pStyle w:val="Footer"/>
            <w:tabs>
              <w:tab w:val="clear" w:pos="8640"/>
              <w:tab w:val="right" w:pos="9360"/>
            </w:tabs>
          </w:pPr>
        </w:p>
      </w:tc>
      <w:tc>
        <w:tcPr>
          <w:tcW w:w="2395" w:type="pct"/>
        </w:tcPr>
        <w:p w:rsidR="00137D90" w:rsidRDefault="00A96769" w:rsidP="009C1E9A">
          <w:pPr>
            <w:pStyle w:val="Footer"/>
            <w:tabs>
              <w:tab w:val="clear" w:pos="8640"/>
              <w:tab w:val="right" w:pos="9360"/>
            </w:tabs>
          </w:pPr>
        </w:p>
        <w:p w:rsidR="001A4310" w:rsidRDefault="00A96769" w:rsidP="009C1E9A">
          <w:pPr>
            <w:pStyle w:val="Footer"/>
            <w:tabs>
              <w:tab w:val="clear" w:pos="8640"/>
              <w:tab w:val="right" w:pos="9360"/>
            </w:tabs>
          </w:pPr>
        </w:p>
        <w:p w:rsidR="00137D90" w:rsidRDefault="00A96769" w:rsidP="009C1E9A">
          <w:pPr>
            <w:pStyle w:val="Footer"/>
            <w:tabs>
              <w:tab w:val="clear" w:pos="8640"/>
              <w:tab w:val="right" w:pos="9360"/>
            </w:tabs>
          </w:pPr>
        </w:p>
      </w:tc>
      <w:tc>
        <w:tcPr>
          <w:tcW w:w="2453" w:type="pct"/>
        </w:tcPr>
        <w:p w:rsidR="00137D90" w:rsidRDefault="00A96769" w:rsidP="009C1E9A">
          <w:pPr>
            <w:pStyle w:val="Footer"/>
            <w:tabs>
              <w:tab w:val="clear" w:pos="8640"/>
              <w:tab w:val="right" w:pos="9360"/>
            </w:tabs>
            <w:jc w:val="right"/>
          </w:pPr>
        </w:p>
      </w:tc>
    </w:tr>
    <w:tr w:rsidR="009652C6" w:rsidTr="009C1E9A">
      <w:trPr>
        <w:cantSplit/>
      </w:trPr>
      <w:tc>
        <w:tcPr>
          <w:tcW w:w="0" w:type="pct"/>
        </w:tcPr>
        <w:p w:rsidR="00EC379B" w:rsidRDefault="00A96769" w:rsidP="009C1E9A">
          <w:pPr>
            <w:pStyle w:val="Footer"/>
            <w:tabs>
              <w:tab w:val="clear" w:pos="8640"/>
              <w:tab w:val="right" w:pos="9360"/>
            </w:tabs>
          </w:pPr>
        </w:p>
      </w:tc>
      <w:tc>
        <w:tcPr>
          <w:tcW w:w="2395" w:type="pct"/>
        </w:tcPr>
        <w:p w:rsidR="00EC379B" w:rsidRPr="009C1E9A" w:rsidRDefault="00A96769" w:rsidP="009C1E9A">
          <w:pPr>
            <w:pStyle w:val="Footer"/>
            <w:tabs>
              <w:tab w:val="clear" w:pos="8640"/>
              <w:tab w:val="right" w:pos="9360"/>
            </w:tabs>
            <w:rPr>
              <w:rFonts w:ascii="Shruti" w:hAnsi="Shruti"/>
              <w:sz w:val="22"/>
            </w:rPr>
          </w:pPr>
          <w:r>
            <w:rPr>
              <w:rFonts w:ascii="Shruti" w:hAnsi="Shruti"/>
              <w:sz w:val="22"/>
            </w:rPr>
            <w:t>85R 16072</w:t>
          </w:r>
        </w:p>
      </w:tc>
      <w:tc>
        <w:tcPr>
          <w:tcW w:w="2453" w:type="pct"/>
        </w:tcPr>
        <w:p w:rsidR="00EC379B" w:rsidRDefault="00A96769" w:rsidP="009C1E9A">
          <w:pPr>
            <w:pStyle w:val="Footer"/>
            <w:tabs>
              <w:tab w:val="clear" w:pos="8640"/>
              <w:tab w:val="right" w:pos="9360"/>
            </w:tabs>
            <w:jc w:val="right"/>
          </w:pPr>
          <w:r>
            <w:fldChar w:fldCharType="begin"/>
          </w:r>
          <w:r>
            <w:instrText xml:space="preserve"> DOCPROPERTY  OTID  \* MERGEFORMAT </w:instrText>
          </w:r>
          <w:r>
            <w:fldChar w:fldCharType="separate"/>
          </w:r>
          <w:r>
            <w:t>17.67.309</w:t>
          </w:r>
          <w:r>
            <w:fldChar w:fldCharType="end"/>
          </w:r>
        </w:p>
      </w:tc>
    </w:tr>
    <w:tr w:rsidR="009652C6" w:rsidTr="009C1E9A">
      <w:trPr>
        <w:cantSplit/>
      </w:trPr>
      <w:tc>
        <w:tcPr>
          <w:tcW w:w="0" w:type="pct"/>
        </w:tcPr>
        <w:p w:rsidR="00EC379B" w:rsidRDefault="00A96769" w:rsidP="009C1E9A">
          <w:pPr>
            <w:pStyle w:val="Footer"/>
            <w:tabs>
              <w:tab w:val="clear" w:pos="4320"/>
              <w:tab w:val="clear" w:pos="8640"/>
              <w:tab w:val="left" w:pos="2865"/>
            </w:tabs>
          </w:pPr>
        </w:p>
      </w:tc>
      <w:tc>
        <w:tcPr>
          <w:tcW w:w="2395" w:type="pct"/>
        </w:tcPr>
        <w:p w:rsidR="00EC379B" w:rsidRPr="009C1E9A" w:rsidRDefault="00A96769" w:rsidP="009C1E9A">
          <w:pPr>
            <w:pStyle w:val="Footer"/>
            <w:tabs>
              <w:tab w:val="clear" w:pos="4320"/>
              <w:tab w:val="clear" w:pos="8640"/>
              <w:tab w:val="left" w:pos="2865"/>
            </w:tabs>
            <w:rPr>
              <w:rFonts w:ascii="Shruti" w:hAnsi="Shruti"/>
              <w:sz w:val="22"/>
            </w:rPr>
          </w:pPr>
        </w:p>
      </w:tc>
      <w:tc>
        <w:tcPr>
          <w:tcW w:w="2453" w:type="pct"/>
        </w:tcPr>
        <w:p w:rsidR="00EC379B" w:rsidRDefault="00A96769" w:rsidP="006D504F">
          <w:pPr>
            <w:pStyle w:val="Footer"/>
            <w:rPr>
              <w:rStyle w:val="PageNumber"/>
            </w:rPr>
          </w:pPr>
        </w:p>
        <w:p w:rsidR="00EC379B" w:rsidRDefault="00A96769" w:rsidP="009C1E9A">
          <w:pPr>
            <w:pStyle w:val="Footer"/>
            <w:tabs>
              <w:tab w:val="clear" w:pos="8640"/>
              <w:tab w:val="right" w:pos="9360"/>
            </w:tabs>
            <w:jc w:val="right"/>
          </w:pPr>
        </w:p>
      </w:tc>
    </w:tr>
    <w:tr w:rsidR="009652C6" w:rsidTr="009C1E9A">
      <w:trPr>
        <w:cantSplit/>
        <w:trHeight w:val="323"/>
      </w:trPr>
      <w:tc>
        <w:tcPr>
          <w:tcW w:w="0" w:type="pct"/>
          <w:gridSpan w:val="3"/>
        </w:tcPr>
        <w:p w:rsidR="00EC379B" w:rsidRDefault="00A9676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96769" w:rsidP="009C1E9A">
          <w:pPr>
            <w:pStyle w:val="Footer"/>
            <w:tabs>
              <w:tab w:val="clear" w:pos="8640"/>
              <w:tab w:val="right" w:pos="9360"/>
            </w:tabs>
            <w:jc w:val="center"/>
          </w:pPr>
        </w:p>
      </w:tc>
    </w:tr>
  </w:tbl>
  <w:p w:rsidR="00EC379B" w:rsidRPr="00FF6F72" w:rsidRDefault="00A9676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BA" w:rsidRDefault="00A96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6769">
      <w:r>
        <w:separator/>
      </w:r>
    </w:p>
  </w:footnote>
  <w:footnote w:type="continuationSeparator" w:id="0">
    <w:p w:rsidR="00000000" w:rsidRDefault="00A96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BA" w:rsidRDefault="00A96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BA" w:rsidRDefault="00A96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BA" w:rsidRDefault="00A96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C6"/>
    <w:rsid w:val="009652C6"/>
    <w:rsid w:val="00A9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560EB"/>
    <w:rPr>
      <w:sz w:val="16"/>
      <w:szCs w:val="16"/>
    </w:rPr>
  </w:style>
  <w:style w:type="paragraph" w:styleId="CommentText">
    <w:name w:val="annotation text"/>
    <w:basedOn w:val="Normal"/>
    <w:link w:val="CommentTextChar"/>
    <w:rsid w:val="003560EB"/>
    <w:rPr>
      <w:sz w:val="20"/>
      <w:szCs w:val="20"/>
    </w:rPr>
  </w:style>
  <w:style w:type="character" w:customStyle="1" w:styleId="CommentTextChar">
    <w:name w:val="Comment Text Char"/>
    <w:basedOn w:val="DefaultParagraphFont"/>
    <w:link w:val="CommentText"/>
    <w:rsid w:val="003560EB"/>
  </w:style>
  <w:style w:type="paragraph" w:styleId="CommentSubject">
    <w:name w:val="annotation subject"/>
    <w:basedOn w:val="CommentText"/>
    <w:next w:val="CommentText"/>
    <w:link w:val="CommentSubjectChar"/>
    <w:rsid w:val="003560EB"/>
    <w:rPr>
      <w:b/>
      <w:bCs/>
    </w:rPr>
  </w:style>
  <w:style w:type="character" w:customStyle="1" w:styleId="CommentSubjectChar">
    <w:name w:val="Comment Subject Char"/>
    <w:basedOn w:val="CommentTextChar"/>
    <w:link w:val="CommentSubject"/>
    <w:rsid w:val="003560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560EB"/>
    <w:rPr>
      <w:sz w:val="16"/>
      <w:szCs w:val="16"/>
    </w:rPr>
  </w:style>
  <w:style w:type="paragraph" w:styleId="CommentText">
    <w:name w:val="annotation text"/>
    <w:basedOn w:val="Normal"/>
    <w:link w:val="CommentTextChar"/>
    <w:rsid w:val="003560EB"/>
    <w:rPr>
      <w:sz w:val="20"/>
      <w:szCs w:val="20"/>
    </w:rPr>
  </w:style>
  <w:style w:type="character" w:customStyle="1" w:styleId="CommentTextChar">
    <w:name w:val="Comment Text Char"/>
    <w:basedOn w:val="DefaultParagraphFont"/>
    <w:link w:val="CommentText"/>
    <w:rsid w:val="003560EB"/>
  </w:style>
  <w:style w:type="paragraph" w:styleId="CommentSubject">
    <w:name w:val="annotation subject"/>
    <w:basedOn w:val="CommentText"/>
    <w:next w:val="CommentText"/>
    <w:link w:val="CommentSubjectChar"/>
    <w:rsid w:val="003560EB"/>
    <w:rPr>
      <w:b/>
      <w:bCs/>
    </w:rPr>
  </w:style>
  <w:style w:type="character" w:customStyle="1" w:styleId="CommentSubjectChar">
    <w:name w:val="Comment Subject Char"/>
    <w:basedOn w:val="CommentTextChar"/>
    <w:link w:val="CommentSubject"/>
    <w:rsid w:val="00356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1201</Words>
  <Characters>6281</Characters>
  <Application>Microsoft Office Word</Application>
  <DocSecurity>4</DocSecurity>
  <Lines>111</Lines>
  <Paragraphs>20</Paragraphs>
  <ScaleCrop>false</ScaleCrop>
  <HeadingPairs>
    <vt:vector size="2" baseType="variant">
      <vt:variant>
        <vt:lpstr>Title</vt:lpstr>
      </vt:variant>
      <vt:variant>
        <vt:i4>1</vt:i4>
      </vt:variant>
    </vt:vector>
  </HeadingPairs>
  <TitlesOfParts>
    <vt:vector size="1" baseType="lpstr">
      <vt:lpstr>BA - HB00269 (Committee Report (Unamended))</vt:lpstr>
    </vt:vector>
  </TitlesOfParts>
  <Company>State of Texas</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16072</dc:subject>
  <dc:creator>State of Texas</dc:creator>
  <dc:description>HB 269 by Thompson, Senfronia-(H)Criminal Jurisprudence</dc:description>
  <cp:lastModifiedBy>Alexander McMillan</cp:lastModifiedBy>
  <cp:revision>2</cp:revision>
  <cp:lastPrinted>2017-03-08T18:04:00Z</cp:lastPrinted>
  <dcterms:created xsi:type="dcterms:W3CDTF">2017-03-28T18:27:00Z</dcterms:created>
  <dcterms:modified xsi:type="dcterms:W3CDTF">2017-03-28T18:27:00Z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17.67.309</vt:lpwstr>
  </property>
</Properties>
</file>