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4AE8" w:rsidTr="00345119">
        <w:tc>
          <w:tcPr>
            <w:tcW w:w="9576" w:type="dxa"/>
            <w:noWrap/>
          </w:tcPr>
          <w:p w:rsidR="008423E4" w:rsidRPr="0022177D" w:rsidRDefault="00D00003" w:rsidP="00345119">
            <w:pPr>
              <w:pStyle w:val="Heading1"/>
            </w:pPr>
            <w:bookmarkStart w:id="0" w:name="_GoBack"/>
            <w:bookmarkEnd w:id="0"/>
            <w:r w:rsidRPr="00631897">
              <w:t>BILL ANALYSIS</w:t>
            </w:r>
          </w:p>
        </w:tc>
      </w:tr>
    </w:tbl>
    <w:p w:rsidR="008423E4" w:rsidRPr="0022177D" w:rsidRDefault="00D00003" w:rsidP="008423E4">
      <w:pPr>
        <w:jc w:val="center"/>
      </w:pPr>
    </w:p>
    <w:p w:rsidR="008423E4" w:rsidRPr="00B31F0E" w:rsidRDefault="00D00003" w:rsidP="008423E4"/>
    <w:p w:rsidR="008423E4" w:rsidRPr="00742794" w:rsidRDefault="00D00003" w:rsidP="008423E4">
      <w:pPr>
        <w:tabs>
          <w:tab w:val="right" w:pos="9360"/>
        </w:tabs>
      </w:pPr>
    </w:p>
    <w:tbl>
      <w:tblPr>
        <w:tblW w:w="0" w:type="auto"/>
        <w:tblLayout w:type="fixed"/>
        <w:tblLook w:val="01E0" w:firstRow="1" w:lastRow="1" w:firstColumn="1" w:lastColumn="1" w:noHBand="0" w:noVBand="0"/>
      </w:tblPr>
      <w:tblGrid>
        <w:gridCol w:w="9576"/>
      </w:tblGrid>
      <w:tr w:rsidR="00C54AE8" w:rsidTr="00345119">
        <w:tc>
          <w:tcPr>
            <w:tcW w:w="9576" w:type="dxa"/>
          </w:tcPr>
          <w:p w:rsidR="008423E4" w:rsidRPr="00861995" w:rsidRDefault="00D00003" w:rsidP="00345119">
            <w:pPr>
              <w:jc w:val="right"/>
            </w:pPr>
            <w:r>
              <w:t>C.S.H.B. 273</w:t>
            </w:r>
          </w:p>
        </w:tc>
      </w:tr>
      <w:tr w:rsidR="00C54AE8" w:rsidTr="00345119">
        <w:tc>
          <w:tcPr>
            <w:tcW w:w="9576" w:type="dxa"/>
          </w:tcPr>
          <w:p w:rsidR="008423E4" w:rsidRPr="00861995" w:rsidRDefault="00D00003" w:rsidP="002C0BF3">
            <w:pPr>
              <w:jc w:val="right"/>
            </w:pPr>
            <w:r>
              <w:t xml:space="preserve">By: </w:t>
            </w:r>
            <w:r>
              <w:t>Gonzales, Larry</w:t>
            </w:r>
          </w:p>
        </w:tc>
      </w:tr>
      <w:tr w:rsidR="00C54AE8" w:rsidTr="00345119">
        <w:tc>
          <w:tcPr>
            <w:tcW w:w="9576" w:type="dxa"/>
          </w:tcPr>
          <w:p w:rsidR="008423E4" w:rsidRPr="00861995" w:rsidRDefault="00D00003" w:rsidP="00345119">
            <w:pPr>
              <w:jc w:val="right"/>
            </w:pPr>
            <w:r>
              <w:t>Elections</w:t>
            </w:r>
          </w:p>
        </w:tc>
      </w:tr>
      <w:tr w:rsidR="00C54AE8" w:rsidTr="00345119">
        <w:tc>
          <w:tcPr>
            <w:tcW w:w="9576" w:type="dxa"/>
          </w:tcPr>
          <w:p w:rsidR="008423E4" w:rsidRDefault="00D00003" w:rsidP="00345119">
            <w:pPr>
              <w:jc w:val="right"/>
            </w:pPr>
            <w:r>
              <w:t>Committee Report (Substituted)</w:t>
            </w:r>
          </w:p>
        </w:tc>
      </w:tr>
    </w:tbl>
    <w:p w:rsidR="008423E4" w:rsidRDefault="00D00003" w:rsidP="008423E4">
      <w:pPr>
        <w:tabs>
          <w:tab w:val="right" w:pos="9360"/>
        </w:tabs>
      </w:pPr>
    </w:p>
    <w:p w:rsidR="008423E4" w:rsidRDefault="00D00003" w:rsidP="008423E4"/>
    <w:p w:rsidR="008423E4" w:rsidRDefault="00D00003" w:rsidP="008423E4"/>
    <w:tbl>
      <w:tblPr>
        <w:tblW w:w="0" w:type="auto"/>
        <w:tblCellMar>
          <w:left w:w="115" w:type="dxa"/>
          <w:right w:w="115" w:type="dxa"/>
        </w:tblCellMar>
        <w:tblLook w:val="01E0" w:firstRow="1" w:lastRow="1" w:firstColumn="1" w:lastColumn="1" w:noHBand="0" w:noVBand="0"/>
      </w:tblPr>
      <w:tblGrid>
        <w:gridCol w:w="9582"/>
      </w:tblGrid>
      <w:tr w:rsidR="00C54AE8" w:rsidTr="002C0BF3">
        <w:tc>
          <w:tcPr>
            <w:tcW w:w="9582" w:type="dxa"/>
          </w:tcPr>
          <w:p w:rsidR="008423E4" w:rsidRPr="00A8133F" w:rsidRDefault="00D00003" w:rsidP="00FC329E">
            <w:pPr>
              <w:rPr>
                <w:b/>
              </w:rPr>
            </w:pPr>
            <w:r w:rsidRPr="009C1E9A">
              <w:rPr>
                <w:b/>
                <w:u w:val="single"/>
              </w:rPr>
              <w:t>BACKGROUND AND PURPOSE</w:t>
            </w:r>
            <w:r>
              <w:rPr>
                <w:b/>
              </w:rPr>
              <w:t xml:space="preserve"> </w:t>
            </w:r>
          </w:p>
          <w:p w:rsidR="008423E4" w:rsidRDefault="00D00003" w:rsidP="00FC329E"/>
          <w:p w:rsidR="008423E4" w:rsidRDefault="00D00003" w:rsidP="00FC329E">
            <w:pPr>
              <w:pStyle w:val="Header"/>
              <w:tabs>
                <w:tab w:val="clear" w:pos="4320"/>
                <w:tab w:val="clear" w:pos="8640"/>
              </w:tabs>
              <w:jc w:val="both"/>
            </w:pPr>
            <w:r>
              <w:t>Interested parties contend that a lack of attribution for ballot measures proposed by different authorities could result in</w:t>
            </w:r>
            <w:r w:rsidRPr="002F21AB">
              <w:t xml:space="preserve"> confusion</w:t>
            </w:r>
            <w:r>
              <w:t xml:space="preserve"> for voters</w:t>
            </w:r>
            <w:r w:rsidRPr="002F21AB">
              <w:t xml:space="preserve">. </w:t>
            </w:r>
            <w:r>
              <w:t>C.S.</w:t>
            </w:r>
            <w:r>
              <w:t>H.B. 273</w:t>
            </w:r>
            <w:r w:rsidRPr="002F21AB">
              <w:t xml:space="preserve"> seeks to </w:t>
            </w:r>
            <w:r>
              <w:t xml:space="preserve">reduce </w:t>
            </w:r>
            <w:r>
              <w:t xml:space="preserve">any potential </w:t>
            </w:r>
            <w:r>
              <w:t>confusion</w:t>
            </w:r>
            <w:r w:rsidRPr="002F21AB">
              <w:t xml:space="preserve"> by requiring each proposition on </w:t>
            </w:r>
            <w:r>
              <w:t>a ballot for an election in which more than one measure is to be voted on</w:t>
            </w:r>
            <w:r w:rsidRPr="002F21AB">
              <w:t xml:space="preserve"> </w:t>
            </w:r>
            <w:r>
              <w:t>to be</w:t>
            </w:r>
            <w:r w:rsidRPr="002F21AB">
              <w:t xml:space="preserve"> </w:t>
            </w:r>
            <w:r w:rsidRPr="002F21AB">
              <w:t>identi</w:t>
            </w:r>
            <w:r>
              <w:t>fied in certain manner</w:t>
            </w:r>
            <w:r>
              <w:t>s</w:t>
            </w:r>
            <w:r w:rsidRPr="002F21AB">
              <w:t>.</w:t>
            </w:r>
          </w:p>
          <w:p w:rsidR="008423E4" w:rsidRPr="00E26B13" w:rsidRDefault="00D00003" w:rsidP="00FC329E">
            <w:pPr>
              <w:rPr>
                <w:b/>
              </w:rPr>
            </w:pPr>
          </w:p>
        </w:tc>
      </w:tr>
      <w:tr w:rsidR="00C54AE8" w:rsidTr="002C0BF3">
        <w:tc>
          <w:tcPr>
            <w:tcW w:w="9582" w:type="dxa"/>
          </w:tcPr>
          <w:p w:rsidR="0017725B" w:rsidRDefault="00D00003" w:rsidP="00FC329E">
            <w:pPr>
              <w:rPr>
                <w:b/>
                <w:u w:val="single"/>
              </w:rPr>
            </w:pPr>
            <w:r>
              <w:rPr>
                <w:b/>
                <w:u w:val="single"/>
              </w:rPr>
              <w:t>CRIMINAL JUSTICE IMPACT</w:t>
            </w:r>
          </w:p>
          <w:p w:rsidR="0017725B" w:rsidRDefault="00D00003" w:rsidP="00FC329E">
            <w:pPr>
              <w:rPr>
                <w:b/>
                <w:u w:val="single"/>
              </w:rPr>
            </w:pPr>
          </w:p>
          <w:p w:rsidR="00234575" w:rsidRPr="00234575" w:rsidRDefault="00D00003" w:rsidP="00FC329E">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D00003" w:rsidP="00FC329E">
            <w:pPr>
              <w:rPr>
                <w:b/>
                <w:u w:val="single"/>
              </w:rPr>
            </w:pPr>
          </w:p>
        </w:tc>
      </w:tr>
      <w:tr w:rsidR="00C54AE8" w:rsidTr="002C0BF3">
        <w:tc>
          <w:tcPr>
            <w:tcW w:w="9582" w:type="dxa"/>
          </w:tcPr>
          <w:p w:rsidR="008423E4" w:rsidRPr="00A8133F" w:rsidRDefault="00D00003" w:rsidP="00FC329E">
            <w:pPr>
              <w:rPr>
                <w:b/>
              </w:rPr>
            </w:pPr>
            <w:r w:rsidRPr="009C1E9A">
              <w:rPr>
                <w:b/>
                <w:u w:val="single"/>
              </w:rPr>
              <w:t>RULEMAKING AUTHORITY</w:t>
            </w:r>
            <w:r>
              <w:rPr>
                <w:b/>
              </w:rPr>
              <w:t xml:space="preserve"> </w:t>
            </w:r>
          </w:p>
          <w:p w:rsidR="008423E4" w:rsidRDefault="00D00003" w:rsidP="00FC329E"/>
          <w:p w:rsidR="00234575" w:rsidRDefault="00D00003" w:rsidP="00FC32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00003" w:rsidP="00FC329E">
            <w:pPr>
              <w:rPr>
                <w:b/>
              </w:rPr>
            </w:pPr>
          </w:p>
        </w:tc>
      </w:tr>
      <w:tr w:rsidR="00C54AE8" w:rsidTr="002C0BF3">
        <w:tc>
          <w:tcPr>
            <w:tcW w:w="9582" w:type="dxa"/>
          </w:tcPr>
          <w:p w:rsidR="008423E4" w:rsidRPr="00A8133F" w:rsidRDefault="00D00003" w:rsidP="00FC329E">
            <w:pPr>
              <w:rPr>
                <w:b/>
              </w:rPr>
            </w:pPr>
            <w:r w:rsidRPr="009C1E9A">
              <w:rPr>
                <w:b/>
                <w:u w:val="single"/>
              </w:rPr>
              <w:t>ANALYSIS</w:t>
            </w:r>
            <w:r>
              <w:rPr>
                <w:b/>
              </w:rPr>
              <w:t xml:space="preserve"> </w:t>
            </w:r>
          </w:p>
          <w:p w:rsidR="008423E4" w:rsidRDefault="00D00003" w:rsidP="00FC329E"/>
          <w:p w:rsidR="00F1498C" w:rsidRDefault="00D00003" w:rsidP="00FC329E">
            <w:pPr>
              <w:pStyle w:val="Header"/>
              <w:tabs>
                <w:tab w:val="clear" w:pos="4320"/>
                <w:tab w:val="clear" w:pos="8640"/>
              </w:tabs>
              <w:jc w:val="both"/>
            </w:pPr>
            <w:r>
              <w:t>C.S.</w:t>
            </w:r>
            <w:r>
              <w:t xml:space="preserve">H.B. 273 amends the Election Code to require </w:t>
            </w:r>
            <w:r w:rsidRPr="00557D64">
              <w:t>the authority ordering an election in which more than one measure is to be voted on</w:t>
            </w:r>
            <w:r>
              <w:t>, for each proposition on the ballot,</w:t>
            </w:r>
            <w:r w:rsidRPr="00557D64">
              <w:t xml:space="preserve"> </w:t>
            </w:r>
            <w:r>
              <w:t>to</w:t>
            </w:r>
            <w:r w:rsidRPr="00557D64">
              <w:t xml:space="preserve"> </w:t>
            </w:r>
            <w:r>
              <w:t xml:space="preserve">assign a letter of the alphabet to the measure that corresponds to its order on the ballot </w:t>
            </w:r>
            <w:r>
              <w:t>except</w:t>
            </w:r>
            <w:r>
              <w:t>, for each proposition on the ballo</w:t>
            </w:r>
            <w:r>
              <w:t>t to be voted on statewide, to assign a number to the measure that corresponds to its order on the ballot</w:t>
            </w:r>
            <w:r>
              <w:t xml:space="preserve">. The bill requires </w:t>
            </w:r>
            <w:r>
              <w:t xml:space="preserve">each proposition on the ballot </w:t>
            </w:r>
            <w:r w:rsidRPr="00557D64">
              <w:t>in which more than one measure is to be voted on</w:t>
            </w:r>
            <w:r>
              <w:t xml:space="preserve"> </w:t>
            </w:r>
            <w:r>
              <w:t xml:space="preserve">to </w:t>
            </w:r>
            <w:r w:rsidRPr="00234575">
              <w:t>identif</w:t>
            </w:r>
            <w:r>
              <w:t>y</w:t>
            </w:r>
            <w:r w:rsidRPr="00234575">
              <w:t xml:space="preserve"> the name of the authority ordering the </w:t>
            </w:r>
            <w:r w:rsidRPr="00234575">
              <w:t>election on the measure</w:t>
            </w:r>
            <w:r>
              <w:t>. The bill</w:t>
            </w:r>
            <w:r>
              <w:t xml:space="preserve"> requires the secretary of state to prescribe procedures necessary to implement </w:t>
            </w:r>
            <w:r>
              <w:t>these provisions</w:t>
            </w:r>
            <w:r>
              <w:t>.</w:t>
            </w:r>
            <w:r>
              <w:t xml:space="preserve"> </w:t>
            </w:r>
          </w:p>
          <w:p w:rsidR="00F1498C" w:rsidRDefault="00D00003" w:rsidP="00FC329E">
            <w:pPr>
              <w:pStyle w:val="Header"/>
              <w:tabs>
                <w:tab w:val="clear" w:pos="4320"/>
                <w:tab w:val="clear" w:pos="8640"/>
              </w:tabs>
              <w:jc w:val="both"/>
            </w:pPr>
          </w:p>
          <w:p w:rsidR="008423E4" w:rsidRDefault="00D00003" w:rsidP="00FC329E">
            <w:pPr>
              <w:pStyle w:val="Header"/>
              <w:tabs>
                <w:tab w:val="clear" w:pos="4320"/>
                <w:tab w:val="clear" w:pos="8640"/>
              </w:tabs>
              <w:jc w:val="both"/>
            </w:pPr>
            <w:r>
              <w:t>C.S.H.B. 273</w:t>
            </w:r>
            <w:r>
              <w:t xml:space="preserve"> requires a </w:t>
            </w:r>
            <w:r w:rsidRPr="00557D64">
              <w:t>proposed constitutional amendment</w:t>
            </w:r>
            <w:r>
              <w:t xml:space="preserve"> to </w:t>
            </w:r>
            <w:r w:rsidRPr="00557D64">
              <w:t>be placed on the ballot before all other propositions.</w:t>
            </w:r>
          </w:p>
          <w:p w:rsidR="008423E4" w:rsidRPr="00835628" w:rsidRDefault="00D00003" w:rsidP="00FC329E">
            <w:pPr>
              <w:rPr>
                <w:b/>
              </w:rPr>
            </w:pPr>
          </w:p>
        </w:tc>
      </w:tr>
      <w:tr w:rsidR="00C54AE8" w:rsidTr="002C0BF3">
        <w:tc>
          <w:tcPr>
            <w:tcW w:w="9582" w:type="dxa"/>
          </w:tcPr>
          <w:p w:rsidR="008423E4" w:rsidRPr="00A8133F" w:rsidRDefault="00D00003" w:rsidP="00FC329E">
            <w:pPr>
              <w:rPr>
                <w:b/>
              </w:rPr>
            </w:pPr>
            <w:r w:rsidRPr="009C1E9A">
              <w:rPr>
                <w:b/>
                <w:u w:val="single"/>
              </w:rPr>
              <w:t>EFFEC</w:t>
            </w:r>
            <w:r w:rsidRPr="009C1E9A">
              <w:rPr>
                <w:b/>
                <w:u w:val="single"/>
              </w:rPr>
              <w:t>TIVE DATE</w:t>
            </w:r>
            <w:r>
              <w:rPr>
                <w:b/>
              </w:rPr>
              <w:t xml:space="preserve"> </w:t>
            </w:r>
          </w:p>
          <w:p w:rsidR="008423E4" w:rsidRDefault="00D00003" w:rsidP="00FC329E"/>
          <w:p w:rsidR="008423E4" w:rsidRDefault="00D00003" w:rsidP="00FC329E">
            <w:pPr>
              <w:pStyle w:val="Header"/>
              <w:tabs>
                <w:tab w:val="clear" w:pos="4320"/>
                <w:tab w:val="clear" w:pos="8640"/>
              </w:tabs>
              <w:jc w:val="both"/>
            </w:pPr>
            <w:r>
              <w:t>September 1, 2017.</w:t>
            </w:r>
          </w:p>
          <w:p w:rsidR="00F1498C" w:rsidRPr="00233FDB" w:rsidRDefault="00D00003" w:rsidP="00FC329E">
            <w:pPr>
              <w:pStyle w:val="Header"/>
              <w:tabs>
                <w:tab w:val="clear" w:pos="4320"/>
                <w:tab w:val="clear" w:pos="8640"/>
              </w:tabs>
              <w:jc w:val="both"/>
            </w:pPr>
          </w:p>
        </w:tc>
      </w:tr>
      <w:tr w:rsidR="00C54AE8" w:rsidTr="002C0BF3">
        <w:tc>
          <w:tcPr>
            <w:tcW w:w="9582" w:type="dxa"/>
          </w:tcPr>
          <w:p w:rsidR="002C0BF3" w:rsidRDefault="00D00003" w:rsidP="00FC329E">
            <w:pPr>
              <w:jc w:val="both"/>
              <w:rPr>
                <w:b/>
                <w:u w:val="single"/>
              </w:rPr>
            </w:pPr>
            <w:r>
              <w:rPr>
                <w:b/>
                <w:u w:val="single"/>
              </w:rPr>
              <w:t>COMPARISON OF ORIGINAL AND SUBSTITUTE</w:t>
            </w:r>
          </w:p>
          <w:p w:rsidR="00557D64" w:rsidRDefault="00D00003" w:rsidP="00FC329E">
            <w:pPr>
              <w:jc w:val="both"/>
            </w:pPr>
          </w:p>
          <w:p w:rsidR="00557D64" w:rsidRDefault="00D00003" w:rsidP="00FC329E">
            <w:pPr>
              <w:jc w:val="both"/>
            </w:pPr>
            <w:r>
              <w:t xml:space="preserve">While C.S.H.B. </w:t>
            </w:r>
            <w:r>
              <w:t>273</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557D64" w:rsidRPr="00557D64" w:rsidRDefault="00D00003" w:rsidP="00FC329E">
            <w:pPr>
              <w:jc w:val="both"/>
            </w:pPr>
          </w:p>
        </w:tc>
      </w:tr>
      <w:tr w:rsidR="00C54AE8" w:rsidTr="002C0BF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54AE8" w:rsidTr="002C0BF3">
              <w:trPr>
                <w:cantSplit/>
                <w:tblHeader/>
              </w:trPr>
              <w:tc>
                <w:tcPr>
                  <w:tcW w:w="4673" w:type="dxa"/>
                  <w:tcMar>
                    <w:bottom w:w="188" w:type="dxa"/>
                  </w:tcMar>
                </w:tcPr>
                <w:p w:rsidR="002C0BF3" w:rsidRDefault="00D00003" w:rsidP="00FC329E">
                  <w:pPr>
                    <w:jc w:val="center"/>
                  </w:pPr>
                  <w:r>
                    <w:t>INTRODUCED</w:t>
                  </w:r>
                </w:p>
              </w:tc>
              <w:tc>
                <w:tcPr>
                  <w:tcW w:w="4673" w:type="dxa"/>
                  <w:tcMar>
                    <w:bottom w:w="188" w:type="dxa"/>
                  </w:tcMar>
                </w:tcPr>
                <w:p w:rsidR="002C0BF3" w:rsidRDefault="00D00003" w:rsidP="00FC329E">
                  <w:pPr>
                    <w:jc w:val="center"/>
                  </w:pPr>
                  <w:r>
                    <w:t>HOUSE COMMITTEE SUBSTITUTE</w:t>
                  </w:r>
                </w:p>
              </w:tc>
            </w:tr>
            <w:tr w:rsidR="00C54AE8" w:rsidTr="002C0BF3">
              <w:tc>
                <w:tcPr>
                  <w:tcW w:w="4673" w:type="dxa"/>
                  <w:tcMar>
                    <w:right w:w="360" w:type="dxa"/>
                  </w:tcMar>
                </w:tcPr>
                <w:p w:rsidR="002C0BF3" w:rsidRDefault="00D00003" w:rsidP="00FC329E">
                  <w:pPr>
                    <w:jc w:val="both"/>
                  </w:pPr>
                  <w:r>
                    <w:lastRenderedPageBreak/>
                    <w:t>SECTION 1.  Section 52.095, Election Code, is amended to read as follows:</w:t>
                  </w:r>
                </w:p>
                <w:p w:rsidR="002C0BF3" w:rsidRDefault="00D00003" w:rsidP="00FC329E">
                  <w:pPr>
                    <w:jc w:val="both"/>
                  </w:pPr>
                  <w:r>
                    <w:t xml:space="preserve">Sec. 52.095.  PROPOSITIONS.  </w:t>
                  </w:r>
                  <w:r>
                    <w:rPr>
                      <w:u w:val="single"/>
                    </w:rPr>
                    <w:t>(a)</w:t>
                  </w:r>
                  <w:r>
                    <w:t xml:space="preserve"> Except as otherwise provided by law, the authority ordering an election in which more than one measure is to be voted on </w:t>
                  </w:r>
                  <w:r>
                    <w:t>shall determine the order in which the propositions are to appear on the ballot.</w:t>
                  </w: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557D64" w:rsidRDefault="00D00003" w:rsidP="00FC329E">
                  <w:pPr>
                    <w:jc w:val="both"/>
                  </w:pPr>
                </w:p>
                <w:p w:rsidR="002C0BF3" w:rsidRDefault="00D00003" w:rsidP="00FC329E">
                  <w:pPr>
                    <w:jc w:val="both"/>
                  </w:pPr>
                  <w:r>
                    <w:rPr>
                      <w:u w:val="single"/>
                    </w:rPr>
                    <w:t xml:space="preserve">(b)  Each proposition on the ballot must identify the name of the authority ordering the election on the measure </w:t>
                  </w:r>
                  <w:r w:rsidRPr="00557D64">
                    <w:rPr>
                      <w:highlight w:val="lightGray"/>
                      <w:u w:val="single"/>
                    </w:rPr>
                    <w:t>and assign a number to the measure that corresponds</w:t>
                  </w:r>
                  <w:r w:rsidRPr="00557D64">
                    <w:rPr>
                      <w:highlight w:val="lightGray"/>
                      <w:u w:val="single"/>
                    </w:rPr>
                    <w:t xml:space="preserve"> to the order in which it is placed on the ballot.</w:t>
                  </w:r>
                </w:p>
                <w:p w:rsidR="002C0BF3" w:rsidRDefault="00D00003" w:rsidP="00FC329E">
                  <w:pPr>
                    <w:jc w:val="both"/>
                  </w:pPr>
                  <w:r>
                    <w:rPr>
                      <w:u w:val="single"/>
                    </w:rPr>
                    <w:t>(c)  The secretary of state shall prescribe procedures necessary to implement this section.</w:t>
                  </w:r>
                </w:p>
                <w:p w:rsidR="002C0BF3" w:rsidRDefault="00D00003" w:rsidP="00FC329E">
                  <w:pPr>
                    <w:jc w:val="both"/>
                  </w:pPr>
                </w:p>
              </w:tc>
              <w:tc>
                <w:tcPr>
                  <w:tcW w:w="4673" w:type="dxa"/>
                  <w:tcMar>
                    <w:left w:w="360" w:type="dxa"/>
                  </w:tcMar>
                </w:tcPr>
                <w:p w:rsidR="002C0BF3" w:rsidRDefault="00D00003" w:rsidP="00FC329E">
                  <w:pPr>
                    <w:jc w:val="both"/>
                  </w:pPr>
                  <w:r>
                    <w:t>SECTION 1.  Section 52.095, Election Code, is amended to read as follows:</w:t>
                  </w:r>
                </w:p>
                <w:p w:rsidR="002C0BF3" w:rsidRDefault="00D00003" w:rsidP="00FC329E">
                  <w:pPr>
                    <w:jc w:val="both"/>
                  </w:pPr>
                  <w:r>
                    <w:t xml:space="preserve">Sec. 52.095.  PROPOSITIONS.  </w:t>
                  </w:r>
                  <w:r>
                    <w:rPr>
                      <w:u w:val="single"/>
                    </w:rPr>
                    <w:t>(a)</w:t>
                  </w:r>
                  <w:r>
                    <w:t xml:space="preserve"> Except as otherwise provided by law, the authority ordering an election in which more than one measure is to be voted on shall determine the order in which the propositions are to appear on the ballot </w:t>
                  </w:r>
                  <w:r w:rsidRPr="00557D64">
                    <w:rPr>
                      <w:highlight w:val="lightGray"/>
                      <w:u w:val="single"/>
                    </w:rPr>
                    <w:t>and identify them as follows:</w:t>
                  </w:r>
                </w:p>
                <w:p w:rsidR="002C0BF3" w:rsidRPr="00557D64" w:rsidRDefault="00D00003" w:rsidP="00FC329E">
                  <w:pPr>
                    <w:jc w:val="both"/>
                    <w:rPr>
                      <w:highlight w:val="lightGray"/>
                    </w:rPr>
                  </w:pPr>
                  <w:r w:rsidRPr="00557D64">
                    <w:rPr>
                      <w:highlight w:val="lightGray"/>
                      <w:u w:val="single"/>
                    </w:rPr>
                    <w:t xml:space="preserve">(1)  except as provided </w:t>
                  </w:r>
                  <w:r w:rsidRPr="00557D64">
                    <w:rPr>
                      <w:highlight w:val="lightGray"/>
                      <w:u w:val="single"/>
                    </w:rPr>
                    <w:t>by Subdivision (2), for each proposition on the ballot, the authority ordering the election shall assign a letter of the alphabet to the measure that corresponds to its order on the ballot; and</w:t>
                  </w:r>
                </w:p>
                <w:p w:rsidR="002C0BF3" w:rsidRDefault="00D00003" w:rsidP="00FC329E">
                  <w:pPr>
                    <w:jc w:val="both"/>
                  </w:pPr>
                  <w:r w:rsidRPr="00557D64">
                    <w:rPr>
                      <w:highlight w:val="lightGray"/>
                      <w:u w:val="single"/>
                    </w:rPr>
                    <w:t>(2)  for each proposition on the ballot to be voted on statewi</w:t>
                  </w:r>
                  <w:r w:rsidRPr="00557D64">
                    <w:rPr>
                      <w:highlight w:val="lightGray"/>
                      <w:u w:val="single"/>
                    </w:rPr>
                    <w:t>de, the authority ordering the election shall assign a number to the measure that corresponds to its order on the ballot</w:t>
                  </w:r>
                  <w:r w:rsidRPr="00557D64">
                    <w:rPr>
                      <w:highlight w:val="lightGray"/>
                    </w:rPr>
                    <w:t>.</w:t>
                  </w:r>
                </w:p>
                <w:p w:rsidR="002C0BF3" w:rsidRDefault="00D00003" w:rsidP="00FC329E">
                  <w:pPr>
                    <w:jc w:val="both"/>
                  </w:pPr>
                  <w:r>
                    <w:rPr>
                      <w:u w:val="single"/>
                    </w:rPr>
                    <w:t>(b)  Each proposition on the ballot must identify the name of the authority ordering the election on the measure.</w:t>
                  </w:r>
                </w:p>
                <w:p w:rsidR="00557D64" w:rsidRDefault="00D00003" w:rsidP="00FC329E">
                  <w:pPr>
                    <w:jc w:val="both"/>
                    <w:rPr>
                      <w:u w:val="single"/>
                    </w:rPr>
                  </w:pPr>
                </w:p>
                <w:p w:rsidR="00557D64" w:rsidRDefault="00D00003" w:rsidP="00FC329E">
                  <w:pPr>
                    <w:jc w:val="both"/>
                    <w:rPr>
                      <w:u w:val="single"/>
                    </w:rPr>
                  </w:pPr>
                </w:p>
                <w:p w:rsidR="002C0BF3" w:rsidRDefault="00D00003" w:rsidP="00FC329E">
                  <w:pPr>
                    <w:jc w:val="both"/>
                  </w:pPr>
                  <w:r>
                    <w:rPr>
                      <w:u w:val="single"/>
                    </w:rPr>
                    <w:t>(c)  The secretary</w:t>
                  </w:r>
                  <w:r>
                    <w:rPr>
                      <w:u w:val="single"/>
                    </w:rPr>
                    <w:t xml:space="preserve"> of state shall prescribe procedures necessary to implement this section.</w:t>
                  </w:r>
                </w:p>
                <w:p w:rsidR="002C0BF3" w:rsidRDefault="00D00003" w:rsidP="00FC329E">
                  <w:pPr>
                    <w:jc w:val="both"/>
                  </w:pPr>
                </w:p>
              </w:tc>
            </w:tr>
            <w:tr w:rsidR="00C54AE8" w:rsidTr="002C0BF3">
              <w:tc>
                <w:tcPr>
                  <w:tcW w:w="4673" w:type="dxa"/>
                  <w:tcMar>
                    <w:right w:w="360" w:type="dxa"/>
                  </w:tcMar>
                </w:tcPr>
                <w:p w:rsidR="002C0BF3" w:rsidRDefault="00D00003" w:rsidP="00FC329E">
                  <w:pPr>
                    <w:jc w:val="both"/>
                  </w:pPr>
                  <w:r w:rsidRPr="00557D64">
                    <w:rPr>
                      <w:highlight w:val="lightGray"/>
                    </w:rPr>
                    <w:t>No equivalent provision.</w:t>
                  </w:r>
                </w:p>
                <w:p w:rsidR="002C0BF3" w:rsidRDefault="00D00003" w:rsidP="00FC329E">
                  <w:pPr>
                    <w:jc w:val="both"/>
                  </w:pPr>
                </w:p>
              </w:tc>
              <w:tc>
                <w:tcPr>
                  <w:tcW w:w="4673" w:type="dxa"/>
                  <w:tcMar>
                    <w:left w:w="360" w:type="dxa"/>
                  </w:tcMar>
                </w:tcPr>
                <w:p w:rsidR="002C0BF3" w:rsidRDefault="00D00003" w:rsidP="00FC329E">
                  <w:pPr>
                    <w:jc w:val="both"/>
                  </w:pPr>
                  <w:r>
                    <w:t>SECTION 2.  Subchapter A, Chapter 274, Election Code, is amended by adding Section 274.004 to read as follows:</w:t>
                  </w:r>
                </w:p>
                <w:p w:rsidR="002C0BF3" w:rsidRDefault="00D00003" w:rsidP="00FC329E">
                  <w:pPr>
                    <w:jc w:val="both"/>
                  </w:pPr>
                  <w:r>
                    <w:rPr>
                      <w:u w:val="single"/>
                    </w:rPr>
                    <w:t>Sec. 274.004.  PROPOSITION BALLOT ORDER.  A</w:t>
                  </w:r>
                  <w:r>
                    <w:rPr>
                      <w:u w:val="single"/>
                    </w:rPr>
                    <w:t xml:space="preserve"> proposed constitutional amendment must be placed on the ballot before all other propositions.</w:t>
                  </w:r>
                </w:p>
                <w:p w:rsidR="002C0BF3" w:rsidRDefault="00D00003" w:rsidP="00FC329E">
                  <w:pPr>
                    <w:jc w:val="both"/>
                  </w:pPr>
                </w:p>
              </w:tc>
            </w:tr>
            <w:tr w:rsidR="00C54AE8" w:rsidTr="002C0BF3">
              <w:tc>
                <w:tcPr>
                  <w:tcW w:w="4673" w:type="dxa"/>
                  <w:tcMar>
                    <w:right w:w="360" w:type="dxa"/>
                  </w:tcMar>
                </w:tcPr>
                <w:p w:rsidR="002C0BF3" w:rsidRDefault="00D00003" w:rsidP="00FC329E">
                  <w:pPr>
                    <w:jc w:val="both"/>
                  </w:pPr>
                  <w:r>
                    <w:t>SECTION 2.  This Act takes effect September 1, 2017.</w:t>
                  </w:r>
                </w:p>
                <w:p w:rsidR="002C0BF3" w:rsidRDefault="00D00003" w:rsidP="00FC329E">
                  <w:pPr>
                    <w:jc w:val="both"/>
                  </w:pPr>
                </w:p>
              </w:tc>
              <w:tc>
                <w:tcPr>
                  <w:tcW w:w="4673" w:type="dxa"/>
                  <w:tcMar>
                    <w:left w:w="360" w:type="dxa"/>
                  </w:tcMar>
                </w:tcPr>
                <w:p w:rsidR="002C0BF3" w:rsidRDefault="00D00003" w:rsidP="00FC329E">
                  <w:pPr>
                    <w:jc w:val="both"/>
                  </w:pPr>
                  <w:r>
                    <w:t>SECTION 3. Same as introduced version.</w:t>
                  </w:r>
                </w:p>
                <w:p w:rsidR="002C0BF3" w:rsidRDefault="00D00003" w:rsidP="00FC329E">
                  <w:pPr>
                    <w:jc w:val="both"/>
                  </w:pPr>
                </w:p>
                <w:p w:rsidR="002C0BF3" w:rsidRDefault="00D00003" w:rsidP="00FC329E">
                  <w:pPr>
                    <w:jc w:val="both"/>
                  </w:pPr>
                </w:p>
              </w:tc>
            </w:tr>
          </w:tbl>
          <w:p w:rsidR="002C0BF3" w:rsidRDefault="00D00003" w:rsidP="00FC329E"/>
          <w:p w:rsidR="002C0BF3" w:rsidRPr="009C1E9A" w:rsidRDefault="00D00003" w:rsidP="00FC329E">
            <w:pPr>
              <w:rPr>
                <w:b/>
                <w:u w:val="single"/>
              </w:rPr>
            </w:pPr>
          </w:p>
        </w:tc>
      </w:tr>
    </w:tbl>
    <w:p w:rsidR="004108C3" w:rsidRPr="008423E4" w:rsidRDefault="00D0000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0003">
      <w:r>
        <w:separator/>
      </w:r>
    </w:p>
  </w:endnote>
  <w:endnote w:type="continuationSeparator" w:id="0">
    <w:p w:rsidR="00000000" w:rsidRDefault="00D0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4AE8" w:rsidTr="009C1E9A">
      <w:trPr>
        <w:cantSplit/>
      </w:trPr>
      <w:tc>
        <w:tcPr>
          <w:tcW w:w="0" w:type="pct"/>
        </w:tcPr>
        <w:p w:rsidR="00137D90" w:rsidRDefault="00D00003" w:rsidP="009C1E9A">
          <w:pPr>
            <w:pStyle w:val="Footer"/>
            <w:tabs>
              <w:tab w:val="clear" w:pos="8640"/>
              <w:tab w:val="right" w:pos="9360"/>
            </w:tabs>
          </w:pPr>
        </w:p>
      </w:tc>
      <w:tc>
        <w:tcPr>
          <w:tcW w:w="2395" w:type="pct"/>
        </w:tcPr>
        <w:p w:rsidR="00137D90" w:rsidRDefault="00D00003" w:rsidP="009C1E9A">
          <w:pPr>
            <w:pStyle w:val="Footer"/>
            <w:tabs>
              <w:tab w:val="clear" w:pos="8640"/>
              <w:tab w:val="right" w:pos="9360"/>
            </w:tabs>
          </w:pPr>
        </w:p>
        <w:p w:rsidR="001A4310" w:rsidRDefault="00D00003" w:rsidP="009C1E9A">
          <w:pPr>
            <w:pStyle w:val="Footer"/>
            <w:tabs>
              <w:tab w:val="clear" w:pos="8640"/>
              <w:tab w:val="right" w:pos="9360"/>
            </w:tabs>
          </w:pPr>
        </w:p>
        <w:p w:rsidR="00137D90" w:rsidRDefault="00D00003" w:rsidP="009C1E9A">
          <w:pPr>
            <w:pStyle w:val="Footer"/>
            <w:tabs>
              <w:tab w:val="clear" w:pos="8640"/>
              <w:tab w:val="right" w:pos="9360"/>
            </w:tabs>
          </w:pPr>
        </w:p>
      </w:tc>
      <w:tc>
        <w:tcPr>
          <w:tcW w:w="2453" w:type="pct"/>
        </w:tcPr>
        <w:p w:rsidR="00137D90" w:rsidRDefault="00D00003" w:rsidP="009C1E9A">
          <w:pPr>
            <w:pStyle w:val="Footer"/>
            <w:tabs>
              <w:tab w:val="clear" w:pos="8640"/>
              <w:tab w:val="right" w:pos="9360"/>
            </w:tabs>
            <w:jc w:val="right"/>
          </w:pPr>
        </w:p>
      </w:tc>
    </w:tr>
    <w:tr w:rsidR="00C54AE8" w:rsidTr="009C1E9A">
      <w:trPr>
        <w:cantSplit/>
      </w:trPr>
      <w:tc>
        <w:tcPr>
          <w:tcW w:w="0" w:type="pct"/>
        </w:tcPr>
        <w:p w:rsidR="00EC379B" w:rsidRDefault="00D00003" w:rsidP="009C1E9A">
          <w:pPr>
            <w:pStyle w:val="Footer"/>
            <w:tabs>
              <w:tab w:val="clear" w:pos="8640"/>
              <w:tab w:val="right" w:pos="9360"/>
            </w:tabs>
          </w:pPr>
        </w:p>
      </w:tc>
      <w:tc>
        <w:tcPr>
          <w:tcW w:w="2395" w:type="pct"/>
        </w:tcPr>
        <w:p w:rsidR="00EC379B" w:rsidRPr="009C1E9A" w:rsidRDefault="00D00003" w:rsidP="009C1E9A">
          <w:pPr>
            <w:pStyle w:val="Footer"/>
            <w:tabs>
              <w:tab w:val="clear" w:pos="8640"/>
              <w:tab w:val="right" w:pos="9360"/>
            </w:tabs>
            <w:rPr>
              <w:rFonts w:ascii="Shruti" w:hAnsi="Shruti"/>
              <w:sz w:val="22"/>
            </w:rPr>
          </w:pPr>
          <w:r>
            <w:rPr>
              <w:rFonts w:ascii="Shruti" w:hAnsi="Shruti"/>
              <w:sz w:val="22"/>
            </w:rPr>
            <w:t>85R 24529</w:t>
          </w:r>
        </w:p>
      </w:tc>
      <w:tc>
        <w:tcPr>
          <w:tcW w:w="2453" w:type="pct"/>
        </w:tcPr>
        <w:p w:rsidR="00EC379B" w:rsidRDefault="00D00003" w:rsidP="009C1E9A">
          <w:pPr>
            <w:pStyle w:val="Footer"/>
            <w:tabs>
              <w:tab w:val="clear" w:pos="8640"/>
              <w:tab w:val="right" w:pos="9360"/>
            </w:tabs>
            <w:jc w:val="right"/>
          </w:pPr>
          <w:r>
            <w:fldChar w:fldCharType="begin"/>
          </w:r>
          <w:r>
            <w:instrText xml:space="preserve"> DOCPROPERTY  OTID  \* MERGEFORMAT </w:instrText>
          </w:r>
          <w:r>
            <w:fldChar w:fldCharType="separate"/>
          </w:r>
          <w:r>
            <w:t>17.109.470</w:t>
          </w:r>
          <w:r>
            <w:fldChar w:fldCharType="end"/>
          </w:r>
        </w:p>
      </w:tc>
    </w:tr>
    <w:tr w:rsidR="00C54AE8" w:rsidTr="009C1E9A">
      <w:trPr>
        <w:cantSplit/>
      </w:trPr>
      <w:tc>
        <w:tcPr>
          <w:tcW w:w="0" w:type="pct"/>
        </w:tcPr>
        <w:p w:rsidR="00EC379B" w:rsidRDefault="00D00003" w:rsidP="009C1E9A">
          <w:pPr>
            <w:pStyle w:val="Footer"/>
            <w:tabs>
              <w:tab w:val="clear" w:pos="4320"/>
              <w:tab w:val="clear" w:pos="8640"/>
              <w:tab w:val="left" w:pos="2865"/>
            </w:tabs>
          </w:pPr>
        </w:p>
      </w:tc>
      <w:tc>
        <w:tcPr>
          <w:tcW w:w="2395" w:type="pct"/>
        </w:tcPr>
        <w:p w:rsidR="00EC379B" w:rsidRPr="009C1E9A" w:rsidRDefault="00D00003" w:rsidP="009C1E9A">
          <w:pPr>
            <w:pStyle w:val="Footer"/>
            <w:tabs>
              <w:tab w:val="clear" w:pos="4320"/>
              <w:tab w:val="clear" w:pos="8640"/>
              <w:tab w:val="left" w:pos="2865"/>
            </w:tabs>
            <w:rPr>
              <w:rFonts w:ascii="Shruti" w:hAnsi="Shruti"/>
              <w:sz w:val="22"/>
            </w:rPr>
          </w:pPr>
          <w:r>
            <w:rPr>
              <w:rFonts w:ascii="Shruti" w:hAnsi="Shruti"/>
              <w:sz w:val="22"/>
            </w:rPr>
            <w:t>Substitute Document Number: 85R 20597</w:t>
          </w:r>
        </w:p>
      </w:tc>
      <w:tc>
        <w:tcPr>
          <w:tcW w:w="2453" w:type="pct"/>
        </w:tcPr>
        <w:p w:rsidR="00EC379B" w:rsidRDefault="00D00003" w:rsidP="006D504F">
          <w:pPr>
            <w:pStyle w:val="Footer"/>
            <w:rPr>
              <w:rStyle w:val="PageNumber"/>
            </w:rPr>
          </w:pPr>
        </w:p>
        <w:p w:rsidR="00EC379B" w:rsidRDefault="00D00003" w:rsidP="009C1E9A">
          <w:pPr>
            <w:pStyle w:val="Footer"/>
            <w:tabs>
              <w:tab w:val="clear" w:pos="8640"/>
              <w:tab w:val="right" w:pos="9360"/>
            </w:tabs>
            <w:jc w:val="right"/>
          </w:pPr>
        </w:p>
      </w:tc>
    </w:tr>
    <w:tr w:rsidR="00C54AE8" w:rsidTr="009C1E9A">
      <w:trPr>
        <w:cantSplit/>
        <w:trHeight w:val="323"/>
      </w:trPr>
      <w:tc>
        <w:tcPr>
          <w:tcW w:w="0" w:type="pct"/>
          <w:gridSpan w:val="3"/>
        </w:tcPr>
        <w:p w:rsidR="00EC379B" w:rsidRDefault="00D000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0003" w:rsidP="009C1E9A">
          <w:pPr>
            <w:pStyle w:val="Footer"/>
            <w:tabs>
              <w:tab w:val="clear" w:pos="8640"/>
              <w:tab w:val="right" w:pos="9360"/>
            </w:tabs>
            <w:jc w:val="center"/>
          </w:pPr>
        </w:p>
      </w:tc>
    </w:tr>
  </w:tbl>
  <w:p w:rsidR="00EC379B" w:rsidRPr="00FF6F72" w:rsidRDefault="00D0000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0003">
      <w:r>
        <w:separator/>
      </w:r>
    </w:p>
  </w:footnote>
  <w:footnote w:type="continuationSeparator" w:id="0">
    <w:p w:rsidR="00000000" w:rsidRDefault="00D00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E8"/>
    <w:rsid w:val="00C54AE8"/>
    <w:rsid w:val="00D0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4575"/>
    <w:rPr>
      <w:sz w:val="16"/>
      <w:szCs w:val="16"/>
    </w:rPr>
  </w:style>
  <w:style w:type="paragraph" w:styleId="CommentText">
    <w:name w:val="annotation text"/>
    <w:basedOn w:val="Normal"/>
    <w:link w:val="CommentTextChar"/>
    <w:rsid w:val="00234575"/>
    <w:rPr>
      <w:sz w:val="20"/>
      <w:szCs w:val="20"/>
    </w:rPr>
  </w:style>
  <w:style w:type="character" w:customStyle="1" w:styleId="CommentTextChar">
    <w:name w:val="Comment Text Char"/>
    <w:basedOn w:val="DefaultParagraphFont"/>
    <w:link w:val="CommentText"/>
    <w:rsid w:val="00234575"/>
  </w:style>
  <w:style w:type="paragraph" w:styleId="CommentSubject">
    <w:name w:val="annotation subject"/>
    <w:basedOn w:val="CommentText"/>
    <w:next w:val="CommentText"/>
    <w:link w:val="CommentSubjectChar"/>
    <w:rsid w:val="00234575"/>
    <w:rPr>
      <w:b/>
      <w:bCs/>
    </w:rPr>
  </w:style>
  <w:style w:type="character" w:customStyle="1" w:styleId="CommentSubjectChar">
    <w:name w:val="Comment Subject Char"/>
    <w:basedOn w:val="CommentTextChar"/>
    <w:link w:val="CommentSubject"/>
    <w:rsid w:val="00234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4575"/>
    <w:rPr>
      <w:sz w:val="16"/>
      <w:szCs w:val="16"/>
    </w:rPr>
  </w:style>
  <w:style w:type="paragraph" w:styleId="CommentText">
    <w:name w:val="annotation text"/>
    <w:basedOn w:val="Normal"/>
    <w:link w:val="CommentTextChar"/>
    <w:rsid w:val="00234575"/>
    <w:rPr>
      <w:sz w:val="20"/>
      <w:szCs w:val="20"/>
    </w:rPr>
  </w:style>
  <w:style w:type="character" w:customStyle="1" w:styleId="CommentTextChar">
    <w:name w:val="Comment Text Char"/>
    <w:basedOn w:val="DefaultParagraphFont"/>
    <w:link w:val="CommentText"/>
    <w:rsid w:val="00234575"/>
  </w:style>
  <w:style w:type="paragraph" w:styleId="CommentSubject">
    <w:name w:val="annotation subject"/>
    <w:basedOn w:val="CommentText"/>
    <w:next w:val="CommentText"/>
    <w:link w:val="CommentSubjectChar"/>
    <w:rsid w:val="00234575"/>
    <w:rPr>
      <w:b/>
      <w:bCs/>
    </w:rPr>
  </w:style>
  <w:style w:type="character" w:customStyle="1" w:styleId="CommentSubjectChar">
    <w:name w:val="Comment Subject Char"/>
    <w:basedOn w:val="CommentTextChar"/>
    <w:link w:val="CommentSubject"/>
    <w:rsid w:val="0023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3381</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BA - HB00273 (Committee Report (Substituted))</vt:lpstr>
    </vt:vector>
  </TitlesOfParts>
  <Company>State of Texas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24529</dc:subject>
  <dc:creator>State of Texas</dc:creator>
  <dc:description>HB 273 by Gonzales, Larry-(H)Elections (Substitute Document Number: 85R 20597)</dc:description>
  <cp:lastModifiedBy>Alexander McMillan</cp:lastModifiedBy>
  <cp:revision>2</cp:revision>
  <cp:lastPrinted>2017-04-20T16:17:00Z</cp:lastPrinted>
  <dcterms:created xsi:type="dcterms:W3CDTF">2017-04-26T21:51:00Z</dcterms:created>
  <dcterms:modified xsi:type="dcterms:W3CDTF">2017-04-26T21:51:00Z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17.109.470</vt:lpwstr>
  </property>
</Properties>
</file>