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9E26DD" w:rsidTr="00345119">
        <w:tc>
          <w:tcPr>
            <w:tcW w:w="9576" w:type="dxa"/>
            <w:noWrap/>
          </w:tcPr>
          <w:p w:rsidR="008423E4" w:rsidRPr="0022177D" w:rsidRDefault="00353958" w:rsidP="00345119">
            <w:pPr>
              <w:pStyle w:val="Heading1"/>
            </w:pPr>
            <w:bookmarkStart w:id="0" w:name="_GoBack"/>
            <w:bookmarkEnd w:id="0"/>
            <w:r w:rsidRPr="00631897">
              <w:t>BILL ANALYSIS</w:t>
            </w:r>
          </w:p>
        </w:tc>
      </w:tr>
    </w:tbl>
    <w:p w:rsidR="008423E4" w:rsidRPr="0022177D" w:rsidRDefault="00353958" w:rsidP="008423E4">
      <w:pPr>
        <w:jc w:val="center"/>
      </w:pPr>
    </w:p>
    <w:p w:rsidR="008423E4" w:rsidRPr="00B31F0E" w:rsidRDefault="00353958" w:rsidP="008423E4"/>
    <w:p w:rsidR="008423E4" w:rsidRPr="00742794" w:rsidRDefault="00353958" w:rsidP="008423E4">
      <w:pPr>
        <w:tabs>
          <w:tab w:val="right" w:pos="9360"/>
        </w:tabs>
      </w:pPr>
    </w:p>
    <w:tbl>
      <w:tblPr>
        <w:tblW w:w="0" w:type="auto"/>
        <w:tblLayout w:type="fixed"/>
        <w:tblLook w:val="01E0" w:firstRow="1" w:lastRow="1" w:firstColumn="1" w:lastColumn="1" w:noHBand="0" w:noVBand="0"/>
      </w:tblPr>
      <w:tblGrid>
        <w:gridCol w:w="9576"/>
      </w:tblGrid>
      <w:tr w:rsidR="009E26DD" w:rsidTr="00345119">
        <w:tc>
          <w:tcPr>
            <w:tcW w:w="9576" w:type="dxa"/>
          </w:tcPr>
          <w:p w:rsidR="008423E4" w:rsidRPr="00861995" w:rsidRDefault="00353958" w:rsidP="00345119">
            <w:pPr>
              <w:jc w:val="right"/>
            </w:pPr>
            <w:r>
              <w:t>H.B. 322</w:t>
            </w:r>
          </w:p>
        </w:tc>
      </w:tr>
      <w:tr w:rsidR="009E26DD" w:rsidTr="00345119">
        <w:tc>
          <w:tcPr>
            <w:tcW w:w="9576" w:type="dxa"/>
          </w:tcPr>
          <w:p w:rsidR="008423E4" w:rsidRPr="00861995" w:rsidRDefault="00353958" w:rsidP="00EB67A7">
            <w:pPr>
              <w:jc w:val="right"/>
            </w:pPr>
            <w:r>
              <w:t xml:space="preserve">By: </w:t>
            </w:r>
            <w:r>
              <w:t>Canales</w:t>
            </w:r>
          </w:p>
        </w:tc>
      </w:tr>
      <w:tr w:rsidR="009E26DD" w:rsidTr="00345119">
        <w:tc>
          <w:tcPr>
            <w:tcW w:w="9576" w:type="dxa"/>
          </w:tcPr>
          <w:p w:rsidR="008423E4" w:rsidRPr="00861995" w:rsidRDefault="00353958" w:rsidP="00345119">
            <w:pPr>
              <w:jc w:val="right"/>
            </w:pPr>
            <w:r>
              <w:t>Defense &amp; Veterans' Affairs</w:t>
            </w:r>
          </w:p>
        </w:tc>
      </w:tr>
      <w:tr w:rsidR="009E26DD" w:rsidTr="00345119">
        <w:tc>
          <w:tcPr>
            <w:tcW w:w="9576" w:type="dxa"/>
          </w:tcPr>
          <w:p w:rsidR="008423E4" w:rsidRDefault="00353958" w:rsidP="00345119">
            <w:pPr>
              <w:jc w:val="right"/>
            </w:pPr>
            <w:r>
              <w:t>Committee Report (Unamended)</w:t>
            </w:r>
          </w:p>
        </w:tc>
      </w:tr>
    </w:tbl>
    <w:p w:rsidR="008423E4" w:rsidRDefault="00353958" w:rsidP="008423E4">
      <w:pPr>
        <w:tabs>
          <w:tab w:val="right" w:pos="9360"/>
        </w:tabs>
      </w:pPr>
    </w:p>
    <w:p w:rsidR="008423E4" w:rsidRDefault="00353958" w:rsidP="008423E4"/>
    <w:p w:rsidR="008423E4" w:rsidRDefault="00353958" w:rsidP="008423E4"/>
    <w:tbl>
      <w:tblPr>
        <w:tblW w:w="0" w:type="auto"/>
        <w:tblCellMar>
          <w:left w:w="115" w:type="dxa"/>
          <w:right w:w="115" w:type="dxa"/>
        </w:tblCellMar>
        <w:tblLook w:val="01E0" w:firstRow="1" w:lastRow="1" w:firstColumn="1" w:lastColumn="1" w:noHBand="0" w:noVBand="0"/>
      </w:tblPr>
      <w:tblGrid>
        <w:gridCol w:w="9576"/>
      </w:tblGrid>
      <w:tr w:rsidR="009E26DD" w:rsidTr="00345119">
        <w:tc>
          <w:tcPr>
            <w:tcW w:w="9576" w:type="dxa"/>
          </w:tcPr>
          <w:p w:rsidR="008423E4" w:rsidRPr="00A8133F" w:rsidRDefault="00353958" w:rsidP="00A13E04">
            <w:pPr>
              <w:rPr>
                <w:b/>
              </w:rPr>
            </w:pPr>
            <w:r w:rsidRPr="009C1E9A">
              <w:rPr>
                <w:b/>
                <w:u w:val="single"/>
              </w:rPr>
              <w:t>BACKGROUND AND PURPOSE</w:t>
            </w:r>
            <w:r>
              <w:rPr>
                <w:b/>
              </w:rPr>
              <w:t xml:space="preserve"> </w:t>
            </w:r>
          </w:p>
          <w:p w:rsidR="008423E4" w:rsidRDefault="00353958" w:rsidP="00A13E04"/>
          <w:p w:rsidR="008423E4" w:rsidRPr="00850C9C" w:rsidRDefault="00353958" w:rsidP="00A13E04">
            <w:pPr>
              <w:pStyle w:val="Header"/>
              <w:tabs>
                <w:tab w:val="clear" w:pos="4320"/>
                <w:tab w:val="clear" w:pos="8640"/>
              </w:tabs>
              <w:jc w:val="both"/>
            </w:pPr>
            <w:r>
              <w:t xml:space="preserve">Concerns have been raised that </w:t>
            </w:r>
            <w:r>
              <w:t xml:space="preserve">certain veterans, </w:t>
            </w:r>
            <w:r>
              <w:t>even after participating in a veterans treatment court pro</w:t>
            </w:r>
            <w:r>
              <w:t xml:space="preserve">gram for an offense </w:t>
            </w:r>
            <w:r>
              <w:t>with which the</w:t>
            </w:r>
            <w:r>
              <w:t xml:space="preserve"> veteran was charged,</w:t>
            </w:r>
            <w:r w:rsidRPr="00D9454D">
              <w:t xml:space="preserve"> </w:t>
            </w:r>
            <w:r>
              <w:t>must still</w:t>
            </w:r>
            <w:r w:rsidRPr="00D9454D">
              <w:t xml:space="preserve"> </w:t>
            </w:r>
            <w:r>
              <w:t>petition</w:t>
            </w:r>
            <w:r w:rsidRPr="00D9454D">
              <w:t xml:space="preserve"> to </w:t>
            </w:r>
            <w:r>
              <w:t>have</w:t>
            </w:r>
            <w:r w:rsidRPr="00D9454D">
              <w:t xml:space="preserve"> </w:t>
            </w:r>
            <w:r>
              <w:t>the records and files related to that offense</w:t>
            </w:r>
            <w:r>
              <w:t xml:space="preserve"> expunged, a process that</w:t>
            </w:r>
            <w:r w:rsidRPr="00D9454D">
              <w:t xml:space="preserve"> often involves hiring a lawyer and paying a fee.</w:t>
            </w:r>
            <w:r>
              <w:t xml:space="preserve"> </w:t>
            </w:r>
            <w:r w:rsidRPr="00D9454D">
              <w:t>H</w:t>
            </w:r>
            <w:r>
              <w:t>.</w:t>
            </w:r>
            <w:r w:rsidRPr="00D9454D">
              <w:t>B</w:t>
            </w:r>
            <w:r>
              <w:t>.</w:t>
            </w:r>
            <w:r w:rsidRPr="00D9454D">
              <w:t xml:space="preserve"> 322 </w:t>
            </w:r>
            <w:r>
              <w:t>seeks to address these concerns by entitling a person who compl</w:t>
            </w:r>
            <w:r>
              <w:t>etes such a program</w:t>
            </w:r>
            <w:r w:rsidRPr="00D9454D">
              <w:t xml:space="preserve"> </w:t>
            </w:r>
            <w:r>
              <w:t xml:space="preserve">to </w:t>
            </w:r>
            <w:r w:rsidRPr="00D9454D">
              <w:t xml:space="preserve">an expunction of the </w:t>
            </w:r>
            <w:r>
              <w:t>applicable</w:t>
            </w:r>
            <w:r>
              <w:t xml:space="preserve"> records and files</w:t>
            </w:r>
            <w:r w:rsidRPr="00D9454D">
              <w:t xml:space="preserve"> </w:t>
            </w:r>
            <w:r>
              <w:t>and prohibiting the court entering the expunction order from</w:t>
            </w:r>
            <w:r w:rsidRPr="00D9454D">
              <w:t xml:space="preserve"> charg</w:t>
            </w:r>
            <w:r>
              <w:t>ing</w:t>
            </w:r>
            <w:r w:rsidRPr="00D9454D">
              <w:t xml:space="preserve"> </w:t>
            </w:r>
            <w:r>
              <w:t>any</w:t>
            </w:r>
            <w:r w:rsidRPr="00D9454D">
              <w:t xml:space="preserve"> fee</w:t>
            </w:r>
            <w:r>
              <w:t xml:space="preserve"> or assessing any cost for entering the order.</w:t>
            </w:r>
            <w:r w:rsidRPr="00D9454D">
              <w:t xml:space="preserve"> </w:t>
            </w:r>
          </w:p>
        </w:tc>
      </w:tr>
      <w:tr w:rsidR="009E26DD" w:rsidTr="00345119">
        <w:tc>
          <w:tcPr>
            <w:tcW w:w="9576" w:type="dxa"/>
          </w:tcPr>
          <w:p w:rsidR="00A13E04" w:rsidRDefault="00353958" w:rsidP="00A13E04">
            <w:pPr>
              <w:rPr>
                <w:b/>
                <w:u w:val="single"/>
              </w:rPr>
            </w:pPr>
          </w:p>
          <w:p w:rsidR="0017725B" w:rsidRDefault="00353958" w:rsidP="00A13E04">
            <w:pPr>
              <w:rPr>
                <w:b/>
                <w:u w:val="single"/>
              </w:rPr>
            </w:pPr>
            <w:r>
              <w:rPr>
                <w:b/>
                <w:u w:val="single"/>
              </w:rPr>
              <w:t>CRIMINAL JUSTICE IMPACT</w:t>
            </w:r>
          </w:p>
          <w:p w:rsidR="0017725B" w:rsidRDefault="00353958" w:rsidP="00A13E04">
            <w:pPr>
              <w:rPr>
                <w:b/>
                <w:u w:val="single"/>
              </w:rPr>
            </w:pPr>
          </w:p>
          <w:p w:rsidR="000C10C6" w:rsidRPr="000C10C6" w:rsidRDefault="00353958" w:rsidP="00A13E04">
            <w:pPr>
              <w:jc w:val="both"/>
            </w:pPr>
            <w:r>
              <w:t xml:space="preserve">It is the committee's opinion </w:t>
            </w:r>
            <w:r>
              <w:t>that this bill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353958" w:rsidP="00A13E04">
            <w:pPr>
              <w:rPr>
                <w:b/>
                <w:u w:val="single"/>
              </w:rPr>
            </w:pPr>
          </w:p>
        </w:tc>
      </w:tr>
      <w:tr w:rsidR="009E26DD" w:rsidTr="00345119">
        <w:tc>
          <w:tcPr>
            <w:tcW w:w="9576" w:type="dxa"/>
          </w:tcPr>
          <w:p w:rsidR="008423E4" w:rsidRPr="00A8133F" w:rsidRDefault="00353958" w:rsidP="00A13E04">
            <w:pPr>
              <w:rPr>
                <w:b/>
              </w:rPr>
            </w:pPr>
            <w:r w:rsidRPr="009C1E9A">
              <w:rPr>
                <w:b/>
                <w:u w:val="single"/>
              </w:rPr>
              <w:t>RULEMAKING A</w:t>
            </w:r>
            <w:r w:rsidRPr="009C1E9A">
              <w:rPr>
                <w:b/>
                <w:u w:val="single"/>
              </w:rPr>
              <w:t>UTHORITY</w:t>
            </w:r>
            <w:r>
              <w:rPr>
                <w:b/>
              </w:rPr>
              <w:t xml:space="preserve"> </w:t>
            </w:r>
          </w:p>
          <w:p w:rsidR="008423E4" w:rsidRDefault="00353958" w:rsidP="00A13E04"/>
          <w:p w:rsidR="000C10C6" w:rsidRDefault="00353958" w:rsidP="00A13E04">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353958" w:rsidP="00A13E04">
            <w:pPr>
              <w:rPr>
                <w:b/>
              </w:rPr>
            </w:pPr>
          </w:p>
        </w:tc>
      </w:tr>
      <w:tr w:rsidR="009E26DD" w:rsidTr="00345119">
        <w:tc>
          <w:tcPr>
            <w:tcW w:w="9576" w:type="dxa"/>
          </w:tcPr>
          <w:p w:rsidR="008423E4" w:rsidRPr="00A8133F" w:rsidRDefault="00353958" w:rsidP="00A13E04">
            <w:pPr>
              <w:rPr>
                <w:b/>
              </w:rPr>
            </w:pPr>
            <w:r w:rsidRPr="009C1E9A">
              <w:rPr>
                <w:b/>
                <w:u w:val="single"/>
              </w:rPr>
              <w:t>ANALYSIS</w:t>
            </w:r>
            <w:r>
              <w:rPr>
                <w:b/>
              </w:rPr>
              <w:t xml:space="preserve"> </w:t>
            </w:r>
          </w:p>
          <w:p w:rsidR="008423E4" w:rsidRDefault="00353958" w:rsidP="00A13E04"/>
          <w:p w:rsidR="005C2614" w:rsidRDefault="00353958" w:rsidP="00A13E04">
            <w:pPr>
              <w:pStyle w:val="Header"/>
              <w:tabs>
                <w:tab w:val="clear" w:pos="4320"/>
                <w:tab w:val="clear" w:pos="8640"/>
              </w:tabs>
              <w:jc w:val="both"/>
            </w:pPr>
            <w:r>
              <w:t xml:space="preserve">H.B. 322 amends the </w:t>
            </w:r>
            <w:r w:rsidRPr="00EF0A56">
              <w:t>Code of Criminal Procedure</w:t>
            </w:r>
            <w:r>
              <w:t xml:space="preserve"> to</w:t>
            </w:r>
            <w:r>
              <w:t xml:space="preserve"> entitle</w:t>
            </w:r>
            <w:r>
              <w:t xml:space="preserve"> </w:t>
            </w:r>
            <w:r w:rsidRPr="003238EF">
              <w:t xml:space="preserve">a person to expunction of all records and files relating to the person's arrest for the commission of a felony or misdemeanor if the person has been released and </w:t>
            </w:r>
            <w:r>
              <w:t>any</w:t>
            </w:r>
            <w:r w:rsidRPr="003238EF">
              <w:t xml:space="preserve"> </w:t>
            </w:r>
            <w:r w:rsidRPr="003238EF">
              <w:t>charge ha</w:t>
            </w:r>
            <w:r>
              <w:t>s</w:t>
            </w:r>
            <w:r w:rsidRPr="003238EF">
              <w:t xml:space="preserve"> not resulted in a final conviction and is no longer pending</w:t>
            </w:r>
            <w:r>
              <w:t>,</w:t>
            </w:r>
            <w:r w:rsidRPr="003238EF">
              <w:t xml:space="preserve"> and there was no c</w:t>
            </w:r>
            <w:r w:rsidRPr="003238EF">
              <w:t xml:space="preserve">ourt-ordered community supervision for the offense, </w:t>
            </w:r>
            <w:r w:rsidRPr="00C22890">
              <w:t xml:space="preserve">unless the offense is a Class C misdemeanor, </w:t>
            </w:r>
            <w:r w:rsidRPr="003238EF">
              <w:t xml:space="preserve">provided that, at any time following the arrest, the court finds that the indictment or information charging the person with the commission of the offense was </w:t>
            </w:r>
            <w:r w:rsidRPr="003238EF">
              <w:t xml:space="preserve">dismissed or quashed because the person completed </w:t>
            </w:r>
            <w:r>
              <w:t>a certain</w:t>
            </w:r>
            <w:r w:rsidRPr="003238EF">
              <w:t xml:space="preserve"> </w:t>
            </w:r>
            <w:r w:rsidRPr="003238EF">
              <w:t>veterans treatment court program</w:t>
            </w:r>
            <w:r>
              <w:t xml:space="preserve">. </w:t>
            </w:r>
            <w:r>
              <w:t>The bill requires</w:t>
            </w:r>
            <w:r>
              <w:t xml:space="preserve"> a</w:t>
            </w:r>
            <w:r w:rsidRPr="00EF0A56">
              <w:t xml:space="preserve"> trial court dismissing </w:t>
            </w:r>
            <w:r>
              <w:t xml:space="preserve">a </w:t>
            </w:r>
            <w:r w:rsidRPr="00EF0A56">
              <w:t>case</w:t>
            </w:r>
            <w:r>
              <w:t xml:space="preserve"> following a person's successful completion of </w:t>
            </w:r>
            <w:r>
              <w:t xml:space="preserve">such </w:t>
            </w:r>
            <w:r>
              <w:t>a veterans treatment court program</w:t>
            </w:r>
            <w:r>
              <w:t xml:space="preserve">, </w:t>
            </w:r>
            <w:r w:rsidRPr="00AC7D64">
              <w:t>if the trial court is a d</w:t>
            </w:r>
            <w:r w:rsidRPr="00AC7D64">
              <w:t>istrict court, or a district court in the county in which the trial court is located</w:t>
            </w:r>
            <w:r>
              <w:t>,</w:t>
            </w:r>
            <w:r w:rsidRPr="00EF0A56">
              <w:t xml:space="preserve"> </w:t>
            </w:r>
            <w:r>
              <w:t xml:space="preserve">to </w:t>
            </w:r>
            <w:r w:rsidRPr="00EF0A56">
              <w:t>enter an order of expunction</w:t>
            </w:r>
            <w:r>
              <w:t xml:space="preserve"> not</w:t>
            </w:r>
            <w:r w:rsidRPr="00EF0A56">
              <w:t xml:space="preserve"> later than the 30th day after the date the court dismisses the case or receives the information regarding </w:t>
            </w:r>
            <w:r>
              <w:t xml:space="preserve">that dismissal, as applicable. </w:t>
            </w:r>
            <w:r w:rsidRPr="0073142B">
              <w:t>The bill requires</w:t>
            </w:r>
            <w:r>
              <w:t xml:space="preserve"> </w:t>
            </w:r>
            <w:r w:rsidRPr="0073142B">
              <w:t xml:space="preserve">the court, notwithstanding the 30-day time limit, to enter an order of expunction for </w:t>
            </w:r>
            <w:r>
              <w:t>a</w:t>
            </w:r>
            <w:r w:rsidRPr="0073142B">
              <w:t xml:space="preserve"> person</w:t>
            </w:r>
            <w:r>
              <w:t xml:space="preserve"> who is entitled to an expunction base</w:t>
            </w:r>
            <w:r>
              <w:t>d on the</w:t>
            </w:r>
            <w:r>
              <w:t xml:space="preserve"> successful completion of </w:t>
            </w:r>
            <w:r>
              <w:t xml:space="preserve">such a veterans treatment court </w:t>
            </w:r>
            <w:r>
              <w:t>program b</w:t>
            </w:r>
            <w:r>
              <w:t>efore the bill's effective date</w:t>
            </w:r>
            <w:r w:rsidRPr="0073142B">
              <w:t xml:space="preserve"> as soon as practicable after the court receives written notice from any party to the case about the person's entitlement to the expunction. </w:t>
            </w:r>
            <w:r>
              <w:t xml:space="preserve">The bill prohibits </w:t>
            </w:r>
            <w:r>
              <w:t>the</w:t>
            </w:r>
            <w:r w:rsidRPr="00EF0A56">
              <w:t xml:space="preserve"> </w:t>
            </w:r>
            <w:r w:rsidRPr="00EF0A56">
              <w:t xml:space="preserve">court </w:t>
            </w:r>
            <w:r>
              <w:t xml:space="preserve">from </w:t>
            </w:r>
            <w:r w:rsidRPr="00EF0A56">
              <w:t>charg</w:t>
            </w:r>
            <w:r>
              <w:t>ing</w:t>
            </w:r>
            <w:r w:rsidRPr="00EF0A56">
              <w:t xml:space="preserve"> any fee or assess</w:t>
            </w:r>
            <w:r>
              <w:t>ing</w:t>
            </w:r>
            <w:r w:rsidRPr="00EF0A56">
              <w:t xml:space="preserve"> any cost </w:t>
            </w:r>
            <w:r>
              <w:t>for such an</w:t>
            </w:r>
            <w:r w:rsidRPr="00EF0A56">
              <w:t xml:space="preserve"> expunction.</w:t>
            </w:r>
          </w:p>
          <w:p w:rsidR="003238EF" w:rsidRDefault="00353958" w:rsidP="00A13E04">
            <w:pPr>
              <w:pStyle w:val="Header"/>
              <w:jc w:val="both"/>
            </w:pPr>
          </w:p>
          <w:p w:rsidR="003238EF" w:rsidRDefault="00353958" w:rsidP="00A13E04">
            <w:pPr>
              <w:pStyle w:val="Header"/>
              <w:jc w:val="both"/>
            </w:pPr>
            <w:r>
              <w:t>H.B. 322 amends the Government Code to require the veterans treatment court to provide to the court in which the criminal case is pending information about the dismissal and to include all of the information required about the defendant for a</w:t>
            </w:r>
            <w:r>
              <w:t xml:space="preserve"> petition for expunction if </w:t>
            </w:r>
            <w:r w:rsidRPr="003238EF">
              <w:t>a defendant successfully completes a veterans treatment court program</w:t>
            </w:r>
            <w:r>
              <w:t xml:space="preserve"> and</w:t>
            </w:r>
            <w:r w:rsidRPr="003238EF">
              <w:t xml:space="preserve"> after notice to the attorney representing the state and a hearing in the veterans treatment court at which that court determines </w:t>
            </w:r>
            <w:r w:rsidRPr="003238EF">
              <w:lastRenderedPageBreak/>
              <w:t>that a dismissal is in th</w:t>
            </w:r>
            <w:r w:rsidRPr="003238EF">
              <w:t>e best interest of justice</w:t>
            </w:r>
            <w:r>
              <w:t xml:space="preserve">. </w:t>
            </w:r>
            <w:r>
              <w:t>The bill requires the c</w:t>
            </w:r>
            <w:r>
              <w:t xml:space="preserve">ourt in which the criminal case is pending </w:t>
            </w:r>
            <w:r>
              <w:t>to</w:t>
            </w:r>
            <w:r>
              <w:t xml:space="preserve"> dismiss the case against the defendant and</w:t>
            </w:r>
            <w:r>
              <w:t xml:space="preserve"> either</w:t>
            </w:r>
            <w:r>
              <w:t xml:space="preserve"> </w:t>
            </w:r>
            <w:r>
              <w:t xml:space="preserve">requires </w:t>
            </w:r>
            <w:r>
              <w:t xml:space="preserve">the court </w:t>
            </w:r>
            <w:r>
              <w:t>to</w:t>
            </w:r>
            <w:r>
              <w:t xml:space="preserve"> enter an order of expunction on behalf of the defendant </w:t>
            </w:r>
            <w:r>
              <w:t>if that trial court is a distri</w:t>
            </w:r>
            <w:r>
              <w:t xml:space="preserve">ct court </w:t>
            </w:r>
            <w:r>
              <w:t xml:space="preserve">or </w:t>
            </w:r>
            <w:r>
              <w:t xml:space="preserve">requires </w:t>
            </w:r>
            <w:r>
              <w:t xml:space="preserve">the court </w:t>
            </w:r>
            <w:r>
              <w:t>to</w:t>
            </w:r>
            <w:r>
              <w:t xml:space="preserve"> forward the appropriate dismissal and expunction information to a district court with jurisdiction to enter an order of expunction on behalf of the defendant</w:t>
            </w:r>
            <w:r>
              <w:t xml:space="preserve"> if that trial court is not a district court</w:t>
            </w:r>
            <w:r>
              <w:t>.</w:t>
            </w:r>
            <w:r>
              <w:t xml:space="preserve"> </w:t>
            </w:r>
          </w:p>
          <w:p w:rsidR="006E35D0" w:rsidRDefault="00353958" w:rsidP="00A13E04">
            <w:pPr>
              <w:pStyle w:val="Header"/>
              <w:jc w:val="both"/>
            </w:pPr>
          </w:p>
          <w:p w:rsidR="000C10C6" w:rsidRDefault="00353958" w:rsidP="00A13E04">
            <w:pPr>
              <w:pStyle w:val="Header"/>
              <w:jc w:val="both"/>
            </w:pPr>
            <w:r>
              <w:t xml:space="preserve">H.B. 322 applies </w:t>
            </w:r>
            <w:r>
              <w:t>to the expunction of arrest records and files for a person who successfully completes a certain veterans treatment court program before</w:t>
            </w:r>
            <w:r>
              <w:t>,</w:t>
            </w:r>
            <w:r>
              <w:t xml:space="preserve"> on</w:t>
            </w:r>
            <w:r>
              <w:t>,</w:t>
            </w:r>
            <w:r>
              <w:t xml:space="preserve"> or after the bill's effective date,</w:t>
            </w:r>
            <w:r>
              <w:t xml:space="preserve"> with the exception of the provisions relating to the fees charged or costs asse</w:t>
            </w:r>
            <w:r>
              <w:t xml:space="preserve">ssed, which apply </w:t>
            </w:r>
            <w:r>
              <w:t xml:space="preserve">to an expunction order entered </w:t>
            </w:r>
            <w:r>
              <w:t>on or after the bill's effective date</w:t>
            </w:r>
            <w:r>
              <w:t xml:space="preserve">.  </w:t>
            </w:r>
          </w:p>
          <w:p w:rsidR="008423E4" w:rsidRPr="00835628" w:rsidRDefault="00353958" w:rsidP="00A13E04">
            <w:pPr>
              <w:rPr>
                <w:b/>
              </w:rPr>
            </w:pPr>
          </w:p>
        </w:tc>
      </w:tr>
      <w:tr w:rsidR="009E26DD" w:rsidTr="00345119">
        <w:tc>
          <w:tcPr>
            <w:tcW w:w="9576" w:type="dxa"/>
          </w:tcPr>
          <w:p w:rsidR="008423E4" w:rsidRPr="00A8133F" w:rsidRDefault="00353958" w:rsidP="00A13E04">
            <w:pPr>
              <w:rPr>
                <w:b/>
              </w:rPr>
            </w:pPr>
            <w:r w:rsidRPr="009C1E9A">
              <w:rPr>
                <w:b/>
                <w:u w:val="single"/>
              </w:rPr>
              <w:lastRenderedPageBreak/>
              <w:t>EFFECTIVE DATE</w:t>
            </w:r>
            <w:r>
              <w:rPr>
                <w:b/>
              </w:rPr>
              <w:t xml:space="preserve"> </w:t>
            </w:r>
          </w:p>
          <w:p w:rsidR="008423E4" w:rsidRDefault="00353958" w:rsidP="00A13E04"/>
          <w:p w:rsidR="008423E4" w:rsidRPr="003624F2" w:rsidRDefault="00353958" w:rsidP="00A13E04">
            <w:pPr>
              <w:pStyle w:val="Header"/>
              <w:tabs>
                <w:tab w:val="clear" w:pos="4320"/>
                <w:tab w:val="clear" w:pos="8640"/>
              </w:tabs>
              <w:jc w:val="both"/>
            </w:pPr>
            <w:r>
              <w:t>September 1, 2017.</w:t>
            </w:r>
          </w:p>
          <w:p w:rsidR="008423E4" w:rsidRPr="00233FDB" w:rsidRDefault="00353958" w:rsidP="00A13E04">
            <w:pPr>
              <w:rPr>
                <w:b/>
              </w:rPr>
            </w:pPr>
          </w:p>
        </w:tc>
      </w:tr>
    </w:tbl>
    <w:p w:rsidR="008423E4" w:rsidRPr="00BE0E75" w:rsidRDefault="00353958" w:rsidP="008423E4">
      <w:pPr>
        <w:spacing w:line="480" w:lineRule="auto"/>
        <w:jc w:val="both"/>
        <w:rPr>
          <w:rFonts w:ascii="Arial" w:hAnsi="Arial"/>
          <w:sz w:val="16"/>
          <w:szCs w:val="16"/>
        </w:rPr>
      </w:pPr>
    </w:p>
    <w:p w:rsidR="004108C3" w:rsidRPr="008423E4" w:rsidRDefault="00353958"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3958">
      <w:r>
        <w:separator/>
      </w:r>
    </w:p>
  </w:endnote>
  <w:endnote w:type="continuationSeparator" w:id="0">
    <w:p w:rsidR="00000000" w:rsidRDefault="0035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9E26DD" w:rsidTr="009C1E9A">
      <w:trPr>
        <w:cantSplit/>
      </w:trPr>
      <w:tc>
        <w:tcPr>
          <w:tcW w:w="0" w:type="pct"/>
        </w:tcPr>
        <w:p w:rsidR="00137D90" w:rsidRDefault="00353958" w:rsidP="009C1E9A">
          <w:pPr>
            <w:pStyle w:val="Footer"/>
            <w:tabs>
              <w:tab w:val="clear" w:pos="8640"/>
              <w:tab w:val="right" w:pos="9360"/>
            </w:tabs>
          </w:pPr>
        </w:p>
      </w:tc>
      <w:tc>
        <w:tcPr>
          <w:tcW w:w="2395" w:type="pct"/>
        </w:tcPr>
        <w:p w:rsidR="00137D90" w:rsidRDefault="00353958" w:rsidP="009C1E9A">
          <w:pPr>
            <w:pStyle w:val="Footer"/>
            <w:tabs>
              <w:tab w:val="clear" w:pos="8640"/>
              <w:tab w:val="right" w:pos="9360"/>
            </w:tabs>
          </w:pPr>
        </w:p>
        <w:p w:rsidR="001A4310" w:rsidRDefault="00353958" w:rsidP="009C1E9A">
          <w:pPr>
            <w:pStyle w:val="Footer"/>
            <w:tabs>
              <w:tab w:val="clear" w:pos="8640"/>
              <w:tab w:val="right" w:pos="9360"/>
            </w:tabs>
          </w:pPr>
        </w:p>
        <w:p w:rsidR="00137D90" w:rsidRDefault="00353958" w:rsidP="009C1E9A">
          <w:pPr>
            <w:pStyle w:val="Footer"/>
            <w:tabs>
              <w:tab w:val="clear" w:pos="8640"/>
              <w:tab w:val="right" w:pos="9360"/>
            </w:tabs>
          </w:pPr>
        </w:p>
      </w:tc>
      <w:tc>
        <w:tcPr>
          <w:tcW w:w="2453" w:type="pct"/>
        </w:tcPr>
        <w:p w:rsidR="00137D90" w:rsidRDefault="00353958" w:rsidP="009C1E9A">
          <w:pPr>
            <w:pStyle w:val="Footer"/>
            <w:tabs>
              <w:tab w:val="clear" w:pos="8640"/>
              <w:tab w:val="right" w:pos="9360"/>
            </w:tabs>
            <w:jc w:val="right"/>
          </w:pPr>
        </w:p>
      </w:tc>
    </w:tr>
    <w:tr w:rsidR="009E26DD" w:rsidTr="009C1E9A">
      <w:trPr>
        <w:cantSplit/>
      </w:trPr>
      <w:tc>
        <w:tcPr>
          <w:tcW w:w="0" w:type="pct"/>
        </w:tcPr>
        <w:p w:rsidR="00EC379B" w:rsidRDefault="00353958" w:rsidP="009C1E9A">
          <w:pPr>
            <w:pStyle w:val="Footer"/>
            <w:tabs>
              <w:tab w:val="clear" w:pos="8640"/>
              <w:tab w:val="right" w:pos="9360"/>
            </w:tabs>
          </w:pPr>
        </w:p>
      </w:tc>
      <w:tc>
        <w:tcPr>
          <w:tcW w:w="2395" w:type="pct"/>
        </w:tcPr>
        <w:p w:rsidR="00EC379B" w:rsidRPr="009C1E9A" w:rsidRDefault="00353958" w:rsidP="009C1E9A">
          <w:pPr>
            <w:pStyle w:val="Footer"/>
            <w:tabs>
              <w:tab w:val="clear" w:pos="8640"/>
              <w:tab w:val="right" w:pos="9360"/>
            </w:tabs>
            <w:rPr>
              <w:rFonts w:ascii="Shruti" w:hAnsi="Shruti"/>
              <w:sz w:val="22"/>
            </w:rPr>
          </w:pPr>
          <w:r>
            <w:rPr>
              <w:rFonts w:ascii="Shruti" w:hAnsi="Shruti"/>
              <w:sz w:val="22"/>
            </w:rPr>
            <w:t>85R 16873</w:t>
          </w:r>
        </w:p>
      </w:tc>
      <w:tc>
        <w:tcPr>
          <w:tcW w:w="2453" w:type="pct"/>
        </w:tcPr>
        <w:p w:rsidR="00EC379B" w:rsidRDefault="00353958" w:rsidP="009C1E9A">
          <w:pPr>
            <w:pStyle w:val="Footer"/>
            <w:tabs>
              <w:tab w:val="clear" w:pos="8640"/>
              <w:tab w:val="right" w:pos="9360"/>
            </w:tabs>
            <w:jc w:val="right"/>
          </w:pPr>
          <w:r>
            <w:fldChar w:fldCharType="begin"/>
          </w:r>
          <w:r>
            <w:instrText xml:space="preserve"> DOCPROPERTY  OTID  \* MERGEFORMAT </w:instrText>
          </w:r>
          <w:r>
            <w:fldChar w:fldCharType="separate"/>
          </w:r>
          <w:r>
            <w:t>17.69.94</w:t>
          </w:r>
          <w:r>
            <w:fldChar w:fldCharType="end"/>
          </w:r>
        </w:p>
      </w:tc>
    </w:tr>
    <w:tr w:rsidR="009E26DD" w:rsidTr="009C1E9A">
      <w:trPr>
        <w:cantSplit/>
      </w:trPr>
      <w:tc>
        <w:tcPr>
          <w:tcW w:w="0" w:type="pct"/>
        </w:tcPr>
        <w:p w:rsidR="00EC379B" w:rsidRDefault="00353958" w:rsidP="009C1E9A">
          <w:pPr>
            <w:pStyle w:val="Footer"/>
            <w:tabs>
              <w:tab w:val="clear" w:pos="4320"/>
              <w:tab w:val="clear" w:pos="8640"/>
              <w:tab w:val="left" w:pos="2865"/>
            </w:tabs>
          </w:pPr>
        </w:p>
      </w:tc>
      <w:tc>
        <w:tcPr>
          <w:tcW w:w="2395" w:type="pct"/>
        </w:tcPr>
        <w:p w:rsidR="00EC379B" w:rsidRPr="009C1E9A" w:rsidRDefault="00353958" w:rsidP="009C1E9A">
          <w:pPr>
            <w:pStyle w:val="Footer"/>
            <w:tabs>
              <w:tab w:val="clear" w:pos="4320"/>
              <w:tab w:val="clear" w:pos="8640"/>
              <w:tab w:val="left" w:pos="2865"/>
            </w:tabs>
            <w:rPr>
              <w:rFonts w:ascii="Shruti" w:hAnsi="Shruti"/>
              <w:sz w:val="22"/>
            </w:rPr>
          </w:pPr>
        </w:p>
      </w:tc>
      <w:tc>
        <w:tcPr>
          <w:tcW w:w="2453" w:type="pct"/>
        </w:tcPr>
        <w:p w:rsidR="00EC379B" w:rsidRDefault="00353958" w:rsidP="006D504F">
          <w:pPr>
            <w:pStyle w:val="Footer"/>
            <w:rPr>
              <w:rStyle w:val="PageNumber"/>
            </w:rPr>
          </w:pPr>
        </w:p>
        <w:p w:rsidR="00EC379B" w:rsidRDefault="00353958" w:rsidP="009C1E9A">
          <w:pPr>
            <w:pStyle w:val="Footer"/>
            <w:tabs>
              <w:tab w:val="clear" w:pos="8640"/>
              <w:tab w:val="right" w:pos="9360"/>
            </w:tabs>
            <w:jc w:val="right"/>
          </w:pPr>
        </w:p>
      </w:tc>
    </w:tr>
    <w:tr w:rsidR="009E26DD" w:rsidTr="009C1E9A">
      <w:trPr>
        <w:cantSplit/>
        <w:trHeight w:val="323"/>
      </w:trPr>
      <w:tc>
        <w:tcPr>
          <w:tcW w:w="0" w:type="pct"/>
          <w:gridSpan w:val="3"/>
        </w:tcPr>
        <w:p w:rsidR="00EC379B" w:rsidRDefault="0035395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353958" w:rsidP="009C1E9A">
          <w:pPr>
            <w:pStyle w:val="Footer"/>
            <w:tabs>
              <w:tab w:val="clear" w:pos="8640"/>
              <w:tab w:val="right" w:pos="9360"/>
            </w:tabs>
            <w:jc w:val="center"/>
          </w:pPr>
        </w:p>
      </w:tc>
    </w:tr>
  </w:tbl>
  <w:p w:rsidR="00EC379B" w:rsidRPr="00FF6F72" w:rsidRDefault="00353958"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3958">
      <w:r>
        <w:separator/>
      </w:r>
    </w:p>
  </w:footnote>
  <w:footnote w:type="continuationSeparator" w:id="0">
    <w:p w:rsidR="00000000" w:rsidRDefault="00353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DD"/>
    <w:rsid w:val="00353958"/>
    <w:rsid w:val="009E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EF0A56"/>
    <w:rPr>
      <w:sz w:val="16"/>
      <w:szCs w:val="16"/>
    </w:rPr>
  </w:style>
  <w:style w:type="paragraph" w:styleId="CommentText">
    <w:name w:val="annotation text"/>
    <w:basedOn w:val="Normal"/>
    <w:link w:val="CommentTextChar"/>
    <w:rsid w:val="00EF0A56"/>
    <w:rPr>
      <w:sz w:val="20"/>
      <w:szCs w:val="20"/>
    </w:rPr>
  </w:style>
  <w:style w:type="character" w:customStyle="1" w:styleId="CommentTextChar">
    <w:name w:val="Comment Text Char"/>
    <w:basedOn w:val="DefaultParagraphFont"/>
    <w:link w:val="CommentText"/>
    <w:rsid w:val="00EF0A56"/>
  </w:style>
  <w:style w:type="paragraph" w:styleId="CommentSubject">
    <w:name w:val="annotation subject"/>
    <w:basedOn w:val="CommentText"/>
    <w:next w:val="CommentText"/>
    <w:link w:val="CommentSubjectChar"/>
    <w:rsid w:val="00EF0A56"/>
    <w:rPr>
      <w:b/>
      <w:bCs/>
    </w:rPr>
  </w:style>
  <w:style w:type="character" w:customStyle="1" w:styleId="CommentSubjectChar">
    <w:name w:val="Comment Subject Char"/>
    <w:basedOn w:val="CommentTextChar"/>
    <w:link w:val="CommentSubject"/>
    <w:rsid w:val="00EF0A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EF0A56"/>
    <w:rPr>
      <w:sz w:val="16"/>
      <w:szCs w:val="16"/>
    </w:rPr>
  </w:style>
  <w:style w:type="paragraph" w:styleId="CommentText">
    <w:name w:val="annotation text"/>
    <w:basedOn w:val="Normal"/>
    <w:link w:val="CommentTextChar"/>
    <w:rsid w:val="00EF0A56"/>
    <w:rPr>
      <w:sz w:val="20"/>
      <w:szCs w:val="20"/>
    </w:rPr>
  </w:style>
  <w:style w:type="character" w:customStyle="1" w:styleId="CommentTextChar">
    <w:name w:val="Comment Text Char"/>
    <w:basedOn w:val="DefaultParagraphFont"/>
    <w:link w:val="CommentText"/>
    <w:rsid w:val="00EF0A56"/>
  </w:style>
  <w:style w:type="paragraph" w:styleId="CommentSubject">
    <w:name w:val="annotation subject"/>
    <w:basedOn w:val="CommentText"/>
    <w:next w:val="CommentText"/>
    <w:link w:val="CommentSubjectChar"/>
    <w:rsid w:val="00EF0A56"/>
    <w:rPr>
      <w:b/>
      <w:bCs/>
    </w:rPr>
  </w:style>
  <w:style w:type="character" w:customStyle="1" w:styleId="CommentSubjectChar">
    <w:name w:val="Comment Subject Char"/>
    <w:basedOn w:val="CommentTextChar"/>
    <w:link w:val="CommentSubject"/>
    <w:rsid w:val="00EF0A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Words>
  <Characters>3470</Characters>
  <Application>Microsoft Office Word</Application>
  <DocSecurity>4</DocSecurity>
  <Lines>73</Lines>
  <Paragraphs>17</Paragraphs>
  <ScaleCrop>false</ScaleCrop>
  <HeadingPairs>
    <vt:vector size="2" baseType="variant">
      <vt:variant>
        <vt:lpstr>Title</vt:lpstr>
      </vt:variant>
      <vt:variant>
        <vt:i4>1</vt:i4>
      </vt:variant>
    </vt:vector>
  </HeadingPairs>
  <TitlesOfParts>
    <vt:vector size="1" baseType="lpstr">
      <vt:lpstr>BA - HB00322 (Committee Report (Unamended))</vt:lpstr>
    </vt:vector>
  </TitlesOfParts>
  <Company>State of Texas</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16873</dc:subject>
  <dc:creator>State of Texas</dc:creator>
  <dc:description>HB 322 by Canales-(H)Defense &amp; Veterans' Affairs</dc:description>
  <cp:lastModifiedBy>Brianna Weis</cp:lastModifiedBy>
  <cp:revision>2</cp:revision>
  <cp:lastPrinted>2017-03-11T00:16:00Z</cp:lastPrinted>
  <dcterms:created xsi:type="dcterms:W3CDTF">2017-03-20T23:03:00Z</dcterms:created>
  <dcterms:modified xsi:type="dcterms:W3CDTF">2017-03-20T23:03:00Z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17.69.94</vt:lpwstr>
  </property>
</Properties>
</file>