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2BA" w:rsidRDefault="00B772B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CE288E6D5BD43318D5BFDBF8A35BA4A"/>
          </w:placeholder>
        </w:sdtPr>
        <w:sdtContent>
          <w:r w:rsidRPr="005C2A78">
            <w:rPr>
              <w:rFonts w:cs="Times New Roman"/>
              <w:b/>
              <w:szCs w:val="24"/>
              <w:u w:val="single"/>
            </w:rPr>
            <w:t>BILL ANALYSIS</w:t>
          </w:r>
        </w:sdtContent>
      </w:sdt>
    </w:p>
    <w:p w:rsidR="00B772BA" w:rsidRPr="00585C31" w:rsidRDefault="00B772BA" w:rsidP="000F1DF9">
      <w:pPr>
        <w:spacing w:after="0" w:line="240" w:lineRule="auto"/>
        <w:rPr>
          <w:rFonts w:cs="Times New Roman"/>
          <w:szCs w:val="24"/>
        </w:rPr>
      </w:pPr>
    </w:p>
    <w:p w:rsidR="00B772BA" w:rsidRPr="00585C31" w:rsidRDefault="00B772B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772BA" w:rsidTr="000F1DF9">
        <w:tc>
          <w:tcPr>
            <w:tcW w:w="2718" w:type="dxa"/>
          </w:tcPr>
          <w:p w:rsidR="00B772BA" w:rsidRPr="005C2A78" w:rsidRDefault="00B772BA" w:rsidP="006D756B">
            <w:pPr>
              <w:rPr>
                <w:rFonts w:cs="Times New Roman"/>
                <w:szCs w:val="24"/>
              </w:rPr>
            </w:pPr>
            <w:sdt>
              <w:sdtPr>
                <w:rPr>
                  <w:rFonts w:cs="Times New Roman"/>
                  <w:szCs w:val="24"/>
                </w:rPr>
                <w:alias w:val="Agency Title"/>
                <w:tag w:val="AgencyTitleContentControl"/>
                <w:id w:val="1920747753"/>
                <w:lock w:val="sdtContentLocked"/>
                <w:placeholder>
                  <w:docPart w:val="223BAC3B63F14B98898F13C124E9D239"/>
                </w:placeholder>
              </w:sdtPr>
              <w:sdtEndPr>
                <w:rPr>
                  <w:rFonts w:cstheme="minorBidi"/>
                  <w:szCs w:val="22"/>
                </w:rPr>
              </w:sdtEndPr>
              <w:sdtContent>
                <w:r>
                  <w:rPr>
                    <w:rFonts w:cs="Times New Roman"/>
                    <w:szCs w:val="24"/>
                  </w:rPr>
                  <w:t>Senate Research Center</w:t>
                </w:r>
              </w:sdtContent>
            </w:sdt>
          </w:p>
        </w:tc>
        <w:tc>
          <w:tcPr>
            <w:tcW w:w="6858" w:type="dxa"/>
          </w:tcPr>
          <w:p w:rsidR="00B772BA" w:rsidRPr="00FF6471" w:rsidRDefault="00B772BA" w:rsidP="000F1DF9">
            <w:pPr>
              <w:jc w:val="right"/>
              <w:rPr>
                <w:rFonts w:cs="Times New Roman"/>
                <w:szCs w:val="24"/>
              </w:rPr>
            </w:pPr>
            <w:sdt>
              <w:sdtPr>
                <w:rPr>
                  <w:rFonts w:cs="Times New Roman"/>
                  <w:szCs w:val="24"/>
                </w:rPr>
                <w:alias w:val="Bill Number"/>
                <w:tag w:val="BillNumberOne"/>
                <w:id w:val="-410784069"/>
                <w:lock w:val="sdtContentLocked"/>
                <w:placeholder>
                  <w:docPart w:val="D004192EFC6940B0B55B78E744BC04DB"/>
                </w:placeholder>
              </w:sdtPr>
              <w:sdtContent>
                <w:r>
                  <w:rPr>
                    <w:rFonts w:cs="Times New Roman"/>
                    <w:szCs w:val="24"/>
                  </w:rPr>
                  <w:t>H.B. 338</w:t>
                </w:r>
              </w:sdtContent>
            </w:sdt>
          </w:p>
        </w:tc>
      </w:tr>
      <w:tr w:rsidR="00B772BA" w:rsidTr="000F1DF9">
        <w:sdt>
          <w:sdtPr>
            <w:rPr>
              <w:rFonts w:cs="Times New Roman"/>
              <w:szCs w:val="24"/>
            </w:rPr>
            <w:alias w:val="TLCNumber"/>
            <w:tag w:val="TLCNumber"/>
            <w:id w:val="-542600604"/>
            <w:lock w:val="sdtLocked"/>
            <w:placeholder>
              <w:docPart w:val="22CEF6DBE80740FA91B5AFA79A4A8941"/>
            </w:placeholder>
          </w:sdtPr>
          <w:sdtContent>
            <w:tc>
              <w:tcPr>
                <w:tcW w:w="2718" w:type="dxa"/>
              </w:tcPr>
              <w:p w:rsidR="00B772BA" w:rsidRPr="000F1DF9" w:rsidRDefault="00B772BA" w:rsidP="00C65088">
                <w:pPr>
                  <w:rPr>
                    <w:rFonts w:cs="Times New Roman"/>
                    <w:szCs w:val="24"/>
                  </w:rPr>
                </w:pPr>
                <w:r>
                  <w:rPr>
                    <w:rFonts w:cs="Times New Roman"/>
                    <w:szCs w:val="24"/>
                  </w:rPr>
                  <w:t>85R10944 BEF-D</w:t>
                </w:r>
              </w:p>
            </w:tc>
          </w:sdtContent>
        </w:sdt>
        <w:tc>
          <w:tcPr>
            <w:tcW w:w="6858" w:type="dxa"/>
          </w:tcPr>
          <w:p w:rsidR="00B772BA" w:rsidRPr="005C2A78" w:rsidRDefault="00B772BA" w:rsidP="006D756B">
            <w:pPr>
              <w:jc w:val="right"/>
              <w:rPr>
                <w:rFonts w:cs="Times New Roman"/>
                <w:szCs w:val="24"/>
              </w:rPr>
            </w:pPr>
            <w:sdt>
              <w:sdtPr>
                <w:rPr>
                  <w:rFonts w:cs="Times New Roman"/>
                  <w:szCs w:val="24"/>
                </w:rPr>
                <w:alias w:val="Author Label"/>
                <w:tag w:val="By"/>
                <w:id w:val="72399597"/>
                <w:lock w:val="sdtLocked"/>
                <w:placeholder>
                  <w:docPart w:val="0C1DF551B75D46289E52A9F9F937CD0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297B5DC65154C638425ABD40536D792"/>
                </w:placeholder>
              </w:sdtPr>
              <w:sdtContent>
                <w:r>
                  <w:rPr>
                    <w:rFonts w:cs="Times New Roman"/>
                    <w:szCs w:val="24"/>
                  </w:rPr>
                  <w:t>Burrows</w:t>
                </w:r>
              </w:sdtContent>
            </w:sdt>
            <w:sdt>
              <w:sdtPr>
                <w:rPr>
                  <w:rFonts w:cs="Times New Roman"/>
                  <w:szCs w:val="24"/>
                </w:rPr>
                <w:alias w:val="Sponsor"/>
                <w:tag w:val="Sponsor"/>
                <w:id w:val="-2039656131"/>
                <w:lock w:val="sdtContentLocked"/>
                <w:placeholder>
                  <w:docPart w:val="892AD08A245342ABB9DA04F98CE39B84"/>
                </w:placeholder>
              </w:sdtPr>
              <w:sdtContent>
                <w:r>
                  <w:rPr>
                    <w:rFonts w:cs="Times New Roman"/>
                    <w:szCs w:val="24"/>
                  </w:rPr>
                  <w:t xml:space="preserve"> (Perry)</w:t>
                </w:r>
              </w:sdtContent>
            </w:sdt>
          </w:p>
        </w:tc>
      </w:tr>
      <w:tr w:rsidR="00B772BA" w:rsidTr="000F1DF9">
        <w:tc>
          <w:tcPr>
            <w:tcW w:w="2718" w:type="dxa"/>
          </w:tcPr>
          <w:p w:rsidR="00B772BA" w:rsidRPr="00BC7495" w:rsidRDefault="00B772BA" w:rsidP="000F1DF9">
            <w:pPr>
              <w:rPr>
                <w:rFonts w:cs="Times New Roman"/>
                <w:szCs w:val="24"/>
              </w:rPr>
            </w:pPr>
          </w:p>
        </w:tc>
        <w:sdt>
          <w:sdtPr>
            <w:rPr>
              <w:rFonts w:cs="Times New Roman"/>
              <w:szCs w:val="24"/>
            </w:rPr>
            <w:alias w:val="Committee"/>
            <w:tag w:val="Committee"/>
            <w:id w:val="1914272295"/>
            <w:lock w:val="sdtContentLocked"/>
            <w:placeholder>
              <w:docPart w:val="2B36567007F04AABB54E8FF49BFEADDD"/>
            </w:placeholder>
          </w:sdtPr>
          <w:sdtContent>
            <w:tc>
              <w:tcPr>
                <w:tcW w:w="6858" w:type="dxa"/>
              </w:tcPr>
              <w:p w:rsidR="00B772BA" w:rsidRPr="00FF6471" w:rsidRDefault="00B772BA" w:rsidP="000F1DF9">
                <w:pPr>
                  <w:jc w:val="right"/>
                  <w:rPr>
                    <w:rFonts w:cs="Times New Roman"/>
                    <w:szCs w:val="24"/>
                  </w:rPr>
                </w:pPr>
                <w:r>
                  <w:rPr>
                    <w:rFonts w:cs="Times New Roman"/>
                    <w:szCs w:val="24"/>
                  </w:rPr>
                  <w:t>Agriculture, Water &amp; Rural Affairs</w:t>
                </w:r>
              </w:p>
            </w:tc>
          </w:sdtContent>
        </w:sdt>
      </w:tr>
      <w:tr w:rsidR="00B772BA" w:rsidTr="000F1DF9">
        <w:tc>
          <w:tcPr>
            <w:tcW w:w="2718" w:type="dxa"/>
          </w:tcPr>
          <w:p w:rsidR="00B772BA" w:rsidRPr="00BC7495" w:rsidRDefault="00B772BA" w:rsidP="000F1DF9">
            <w:pPr>
              <w:rPr>
                <w:rFonts w:cs="Times New Roman"/>
                <w:szCs w:val="24"/>
              </w:rPr>
            </w:pPr>
          </w:p>
        </w:tc>
        <w:sdt>
          <w:sdtPr>
            <w:rPr>
              <w:rFonts w:cs="Times New Roman"/>
              <w:szCs w:val="24"/>
            </w:rPr>
            <w:alias w:val="Date"/>
            <w:tag w:val="DateContentControl"/>
            <w:id w:val="1178081906"/>
            <w:lock w:val="sdtLocked"/>
            <w:placeholder>
              <w:docPart w:val="6407A4B137234DB7A0C96A310366FE9B"/>
            </w:placeholder>
            <w:date w:fullDate="2017-05-11T00:00:00Z">
              <w:dateFormat w:val="M/d/yyyy"/>
              <w:lid w:val="en-US"/>
              <w:storeMappedDataAs w:val="dateTime"/>
              <w:calendar w:val="gregorian"/>
            </w:date>
          </w:sdtPr>
          <w:sdtContent>
            <w:tc>
              <w:tcPr>
                <w:tcW w:w="6858" w:type="dxa"/>
              </w:tcPr>
              <w:p w:rsidR="00B772BA" w:rsidRPr="00FF6471" w:rsidRDefault="00B772BA" w:rsidP="000F1DF9">
                <w:pPr>
                  <w:jc w:val="right"/>
                  <w:rPr>
                    <w:rFonts w:cs="Times New Roman"/>
                    <w:szCs w:val="24"/>
                  </w:rPr>
                </w:pPr>
                <w:r>
                  <w:rPr>
                    <w:rFonts w:cs="Times New Roman"/>
                    <w:szCs w:val="24"/>
                  </w:rPr>
                  <w:t>5/11/2017</w:t>
                </w:r>
              </w:p>
            </w:tc>
          </w:sdtContent>
        </w:sdt>
      </w:tr>
      <w:tr w:rsidR="00B772BA" w:rsidTr="000F1DF9">
        <w:tc>
          <w:tcPr>
            <w:tcW w:w="2718" w:type="dxa"/>
          </w:tcPr>
          <w:p w:rsidR="00B772BA" w:rsidRPr="00BC7495" w:rsidRDefault="00B772BA" w:rsidP="000F1DF9">
            <w:pPr>
              <w:rPr>
                <w:rFonts w:cs="Times New Roman"/>
                <w:szCs w:val="24"/>
              </w:rPr>
            </w:pPr>
          </w:p>
        </w:tc>
        <w:sdt>
          <w:sdtPr>
            <w:rPr>
              <w:rFonts w:cs="Times New Roman"/>
              <w:szCs w:val="24"/>
            </w:rPr>
            <w:alias w:val="BA Version"/>
            <w:tag w:val="BAVersion"/>
            <w:id w:val="-1685590809"/>
            <w:lock w:val="sdtContentLocked"/>
            <w:placeholder>
              <w:docPart w:val="AAF3C61AA12743FBA7F63F656FD99633"/>
            </w:placeholder>
          </w:sdtPr>
          <w:sdtContent>
            <w:tc>
              <w:tcPr>
                <w:tcW w:w="6858" w:type="dxa"/>
              </w:tcPr>
              <w:p w:rsidR="00B772BA" w:rsidRPr="00FF6471" w:rsidRDefault="00B772BA" w:rsidP="000F1DF9">
                <w:pPr>
                  <w:jc w:val="right"/>
                  <w:rPr>
                    <w:rFonts w:cs="Times New Roman"/>
                    <w:szCs w:val="24"/>
                  </w:rPr>
                </w:pPr>
                <w:r>
                  <w:rPr>
                    <w:rFonts w:cs="Times New Roman"/>
                    <w:szCs w:val="24"/>
                  </w:rPr>
                  <w:t>Engrossed</w:t>
                </w:r>
              </w:p>
            </w:tc>
          </w:sdtContent>
        </w:sdt>
      </w:tr>
    </w:tbl>
    <w:p w:rsidR="00B772BA" w:rsidRPr="00FF6471" w:rsidRDefault="00B772BA" w:rsidP="000F1DF9">
      <w:pPr>
        <w:spacing w:after="0" w:line="240" w:lineRule="auto"/>
        <w:rPr>
          <w:rFonts w:cs="Times New Roman"/>
          <w:szCs w:val="24"/>
        </w:rPr>
      </w:pPr>
    </w:p>
    <w:p w:rsidR="00B772BA" w:rsidRPr="00FF6471" w:rsidRDefault="00B772BA" w:rsidP="000F1DF9">
      <w:pPr>
        <w:spacing w:after="0" w:line="240" w:lineRule="auto"/>
        <w:rPr>
          <w:rFonts w:cs="Times New Roman"/>
          <w:szCs w:val="24"/>
        </w:rPr>
      </w:pPr>
    </w:p>
    <w:p w:rsidR="00B772BA" w:rsidRPr="00FF6471" w:rsidRDefault="00B772B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FA95DF5CCF14FD9886A7BDAE5E08D17"/>
        </w:placeholder>
      </w:sdtPr>
      <w:sdtContent>
        <w:p w:rsidR="00B772BA" w:rsidRDefault="00B772B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A01D1504A324301AE0A0A2CEC5BCF99"/>
        </w:placeholder>
      </w:sdtPr>
      <w:sdtContent>
        <w:p w:rsidR="00B772BA" w:rsidRPr="00326727" w:rsidRDefault="00B772BA" w:rsidP="00326727">
          <w:pPr>
            <w:pStyle w:val="NormalWeb"/>
            <w:spacing w:before="0" w:beforeAutospacing="0" w:after="0" w:afterAutospacing="0"/>
            <w:jc w:val="both"/>
            <w:divId w:val="458378751"/>
            <w:rPr>
              <w:color w:val="000000"/>
            </w:rPr>
          </w:pPr>
          <w:r w:rsidRPr="00326727">
            <w:rPr>
              <w:bCs/>
              <w:color w:val="000000"/>
            </w:rPr>
            <w:t xml:space="preserve"> </w:t>
          </w:r>
        </w:p>
        <w:p w:rsidR="00B772BA" w:rsidRDefault="00B772BA" w:rsidP="00326727">
          <w:pPr>
            <w:pStyle w:val="NormalWeb"/>
            <w:spacing w:before="0" w:beforeAutospacing="0" w:after="0" w:afterAutospacing="0"/>
            <w:jc w:val="both"/>
            <w:divId w:val="458378751"/>
            <w:rPr>
              <w:color w:val="000000"/>
            </w:rPr>
          </w:pPr>
          <w:r w:rsidRPr="00326727">
            <w:rPr>
              <w:color w:val="000000"/>
            </w:rPr>
            <w:t>Informed observers note that the practice of agriculture and the related industry can be unpredictable and that farmers and producers are often unable to accurately predict crop yields, which has led to certain acreage contract disputes pitting large multinational agricultural product buyers with dedicated litigation budgets against much smaller producers and farmers. H.B. 338 seeks to avoid these disputes by providing for a contract type disclosure for the purchase of an agricultural product.</w:t>
          </w:r>
        </w:p>
        <w:p w:rsidR="00B772BA" w:rsidRPr="00326727" w:rsidRDefault="00B772BA" w:rsidP="00326727">
          <w:pPr>
            <w:pStyle w:val="NormalWeb"/>
            <w:spacing w:before="0" w:beforeAutospacing="0" w:after="0" w:afterAutospacing="0"/>
            <w:jc w:val="both"/>
            <w:divId w:val="458378751"/>
            <w:rPr>
              <w:color w:val="000000"/>
            </w:rPr>
          </w:pPr>
        </w:p>
        <w:p w:rsidR="00B772BA" w:rsidRPr="00326727" w:rsidRDefault="00B772BA" w:rsidP="00326727">
          <w:pPr>
            <w:pStyle w:val="NormalWeb"/>
            <w:spacing w:before="0" w:beforeAutospacing="0" w:after="0" w:afterAutospacing="0"/>
            <w:jc w:val="both"/>
            <w:divId w:val="458378751"/>
            <w:rPr>
              <w:color w:val="000000"/>
            </w:rPr>
          </w:pPr>
          <w:r w:rsidRPr="00326727">
            <w:rPr>
              <w:color w:val="000000"/>
            </w:rPr>
            <w:t xml:space="preserve">H.B. 338 amends the Agriculture Code to require a contract between a producer and a purchaser regarding an agricultural product to clearly and conspicuously state on its face that it is an acreage contract or a quantity contract, as applicable. </w:t>
          </w:r>
          <w:r>
            <w:rPr>
              <w:color w:val="000000"/>
            </w:rPr>
            <w:t>H.B. 338</w:t>
          </w:r>
          <w:r w:rsidRPr="00326727">
            <w:rPr>
              <w:color w:val="000000"/>
            </w:rPr>
            <w:t xml:space="preserve"> defines "acreage contract" as a contract that requires a producer to deliver to a purchaser all of the production of a specified agricultural product grown on land described in the contract, unless clearly and conspicuously stated otherwise in the contract's language, and expressly excludes from the term a contract that requires a producer to deliver a specified quantity of an agricultural product. </w:t>
          </w:r>
          <w:r>
            <w:rPr>
              <w:color w:val="000000"/>
            </w:rPr>
            <w:t>H.B. 338</w:t>
          </w:r>
          <w:r w:rsidRPr="00326727">
            <w:rPr>
              <w:color w:val="000000"/>
            </w:rPr>
            <w:t xml:space="preserve"> defines "quantity contract" as a contract that requires a producer to deliver to a purchaser a specified quantity of an agricultural product, regardless of the amount of the product grown by the producer. </w:t>
          </w:r>
          <w:r>
            <w:rPr>
              <w:color w:val="000000"/>
            </w:rPr>
            <w:t>H.B. 338</w:t>
          </w:r>
          <w:r w:rsidRPr="00326727">
            <w:rPr>
              <w:color w:val="000000"/>
            </w:rPr>
            <w:t xml:space="preserve"> prohibits a purchaser from filing suit against a producer under an acreage contract unless the producer knowingly fails to deliver to the purchaser all of an agricultural product grown on specified land as provided by the acreage contract.</w:t>
          </w:r>
        </w:p>
        <w:p w:rsidR="00B772BA" w:rsidRPr="00D70925" w:rsidRDefault="00B772BA" w:rsidP="00326727">
          <w:pPr>
            <w:spacing w:after="0" w:line="240" w:lineRule="auto"/>
            <w:jc w:val="both"/>
            <w:rPr>
              <w:rFonts w:eastAsia="Times New Roman" w:cs="Times New Roman"/>
              <w:bCs/>
              <w:szCs w:val="24"/>
            </w:rPr>
          </w:pPr>
        </w:p>
      </w:sdtContent>
    </w:sdt>
    <w:p w:rsidR="00B772BA" w:rsidRDefault="00B772B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338 </w:t>
      </w:r>
      <w:bookmarkStart w:id="1" w:name="AmendsCurrentLaw"/>
      <w:bookmarkEnd w:id="1"/>
      <w:r>
        <w:rPr>
          <w:rFonts w:cs="Times New Roman"/>
          <w:szCs w:val="24"/>
        </w:rPr>
        <w:t>amends current law relating to acreage contracts and quantity contracts for the purchase of agricultural products.</w:t>
      </w:r>
    </w:p>
    <w:p w:rsidR="00B772BA" w:rsidRPr="00C8515F" w:rsidRDefault="00B772BA" w:rsidP="000F1DF9">
      <w:pPr>
        <w:spacing w:after="0" w:line="240" w:lineRule="auto"/>
        <w:jc w:val="both"/>
        <w:rPr>
          <w:rFonts w:eastAsia="Times New Roman" w:cs="Times New Roman"/>
          <w:szCs w:val="24"/>
        </w:rPr>
      </w:pPr>
    </w:p>
    <w:p w:rsidR="00B772BA" w:rsidRPr="005C2A78" w:rsidRDefault="00B772B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925B97F9E2C4BAE8DE0A30678198F0B"/>
          </w:placeholder>
        </w:sdtPr>
        <w:sdtContent>
          <w:r>
            <w:rPr>
              <w:rFonts w:eastAsia="Times New Roman" w:cs="Times New Roman"/>
              <w:b/>
              <w:szCs w:val="24"/>
              <w:u w:val="single"/>
            </w:rPr>
            <w:t>RULEMAKING AUTHORITY</w:t>
          </w:r>
        </w:sdtContent>
      </w:sdt>
    </w:p>
    <w:p w:rsidR="00B772BA" w:rsidRPr="006529C4" w:rsidRDefault="00B772BA" w:rsidP="00774EC7">
      <w:pPr>
        <w:spacing w:after="0" w:line="240" w:lineRule="auto"/>
        <w:jc w:val="both"/>
        <w:rPr>
          <w:rFonts w:cs="Times New Roman"/>
          <w:szCs w:val="24"/>
        </w:rPr>
      </w:pPr>
    </w:p>
    <w:p w:rsidR="00B772BA" w:rsidRPr="006529C4" w:rsidRDefault="00B772B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772BA" w:rsidRPr="006529C4" w:rsidRDefault="00B772BA" w:rsidP="00774EC7">
      <w:pPr>
        <w:spacing w:after="0" w:line="240" w:lineRule="auto"/>
        <w:jc w:val="both"/>
        <w:rPr>
          <w:rFonts w:cs="Times New Roman"/>
          <w:szCs w:val="24"/>
        </w:rPr>
      </w:pPr>
    </w:p>
    <w:p w:rsidR="00B772BA" w:rsidRPr="005C2A78" w:rsidRDefault="00B772B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E5F05A144134DAAB869B5007C50EFC0"/>
          </w:placeholder>
        </w:sdtPr>
        <w:sdtContent>
          <w:r>
            <w:rPr>
              <w:rFonts w:eastAsia="Times New Roman" w:cs="Times New Roman"/>
              <w:b/>
              <w:szCs w:val="24"/>
              <w:u w:val="single"/>
            </w:rPr>
            <w:t>SECTION BY SECTION ANALYSIS</w:t>
          </w:r>
        </w:sdtContent>
      </w:sdt>
    </w:p>
    <w:p w:rsidR="00B772BA" w:rsidRPr="005C2A78" w:rsidRDefault="00B772BA" w:rsidP="000F1DF9">
      <w:pPr>
        <w:spacing w:after="0" w:line="240" w:lineRule="auto"/>
        <w:jc w:val="both"/>
        <w:rPr>
          <w:rFonts w:eastAsia="Times New Roman" w:cs="Times New Roman"/>
          <w:szCs w:val="24"/>
        </w:rPr>
      </w:pPr>
    </w:p>
    <w:p w:rsidR="00B772BA" w:rsidRPr="005C2A78" w:rsidRDefault="00B772BA"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Authorizes this Act to be cited as the Producer Protection Act. </w:t>
      </w:r>
    </w:p>
    <w:p w:rsidR="00B772BA" w:rsidRPr="005C2A78" w:rsidRDefault="00B772BA" w:rsidP="000F1DF9">
      <w:pPr>
        <w:spacing w:after="0" w:line="240" w:lineRule="auto"/>
        <w:jc w:val="both"/>
        <w:rPr>
          <w:rFonts w:eastAsia="Times New Roman" w:cs="Times New Roman"/>
          <w:szCs w:val="24"/>
        </w:rPr>
      </w:pPr>
    </w:p>
    <w:p w:rsidR="00B772BA" w:rsidRDefault="00B772BA" w:rsidP="00C8515F">
      <w:pPr>
        <w:spacing w:after="0" w:line="240" w:lineRule="auto"/>
        <w:jc w:val="both"/>
      </w:pPr>
      <w:r w:rsidRPr="00C8515F">
        <w:t>SECTION 2.</w:t>
      </w:r>
      <w:r>
        <w:t xml:space="preserve"> Amends </w:t>
      </w:r>
      <w:r w:rsidRPr="00C8515F">
        <w:t xml:space="preserve">Subtitle D, Title 5, Agriculture Code, </w:t>
      </w:r>
      <w:r>
        <w:t xml:space="preserve">by adding Chapter 104, as </w:t>
      </w:r>
      <w:r w:rsidRPr="00C8515F">
        <w:t>follows:</w:t>
      </w:r>
    </w:p>
    <w:p w:rsidR="00B772BA" w:rsidRPr="00C8515F" w:rsidRDefault="00B772BA" w:rsidP="00C8515F">
      <w:pPr>
        <w:spacing w:after="0" w:line="240" w:lineRule="auto"/>
        <w:jc w:val="both"/>
      </w:pPr>
    </w:p>
    <w:p w:rsidR="00B772BA" w:rsidRPr="00C8515F" w:rsidRDefault="00B772BA" w:rsidP="00C8515F">
      <w:pPr>
        <w:spacing w:after="0" w:line="240" w:lineRule="auto"/>
        <w:jc w:val="center"/>
      </w:pPr>
      <w:r w:rsidRPr="00C8515F">
        <w:t>CHAPTER 104. ACREAGE CONTRACTS AND QUANTITY CONTRACTS</w:t>
      </w:r>
    </w:p>
    <w:p w:rsidR="00B772BA" w:rsidRPr="00C8515F" w:rsidRDefault="00B772BA" w:rsidP="00C8515F">
      <w:pPr>
        <w:spacing w:after="0" w:line="240" w:lineRule="auto"/>
        <w:jc w:val="both"/>
      </w:pPr>
    </w:p>
    <w:p w:rsidR="00B772BA" w:rsidRDefault="00B772BA" w:rsidP="00C8515F">
      <w:pPr>
        <w:spacing w:after="0" w:line="240" w:lineRule="auto"/>
        <w:ind w:left="720"/>
        <w:jc w:val="both"/>
      </w:pPr>
      <w:r>
        <w:t xml:space="preserve">Sec. 104.001. </w:t>
      </w:r>
      <w:r w:rsidRPr="00C8515F">
        <w:t>DEFINITIONS.</w:t>
      </w:r>
      <w:r>
        <w:t xml:space="preserve"> Defines "acreage contract," "producer," "purchaser," and "quantity contract."</w:t>
      </w:r>
    </w:p>
    <w:p w:rsidR="00B772BA" w:rsidRDefault="00B772BA" w:rsidP="00C8515F">
      <w:pPr>
        <w:spacing w:after="0" w:line="240" w:lineRule="auto"/>
        <w:ind w:left="720"/>
        <w:jc w:val="both"/>
      </w:pPr>
    </w:p>
    <w:p w:rsidR="00B772BA" w:rsidRDefault="00B772BA" w:rsidP="00C8515F">
      <w:pPr>
        <w:spacing w:after="0" w:line="240" w:lineRule="auto"/>
        <w:ind w:left="720"/>
        <w:jc w:val="both"/>
      </w:pPr>
      <w:r>
        <w:t>Sec. 104.002. </w:t>
      </w:r>
      <w:r w:rsidRPr="00C8515F">
        <w:t xml:space="preserve">CONTRACT TYPE DISCLOSURE. </w:t>
      </w:r>
      <w:r>
        <w:t>Requires a</w:t>
      </w:r>
      <w:r w:rsidRPr="00C8515F">
        <w:t xml:space="preserve"> contract between a producer and a purchaser regarding an agricultural product </w:t>
      </w:r>
      <w:r>
        <w:t xml:space="preserve">that </w:t>
      </w:r>
      <w:r w:rsidRPr="00C8515F">
        <w:t xml:space="preserve">clearly and conspicuously state on its face that it is an acreage contract or a quantity contract, as applicable. </w:t>
      </w:r>
    </w:p>
    <w:p w:rsidR="00B772BA" w:rsidRPr="00C8515F" w:rsidRDefault="00B772BA" w:rsidP="00C8515F">
      <w:pPr>
        <w:spacing w:after="0" w:line="240" w:lineRule="auto"/>
        <w:ind w:left="720"/>
        <w:jc w:val="both"/>
      </w:pPr>
    </w:p>
    <w:p w:rsidR="00B772BA" w:rsidRDefault="00B772BA" w:rsidP="00C8515F">
      <w:pPr>
        <w:spacing w:after="0" w:line="240" w:lineRule="auto"/>
        <w:ind w:left="720"/>
        <w:jc w:val="both"/>
      </w:pPr>
      <w:r>
        <w:t>Sec. 104.003. </w:t>
      </w:r>
      <w:r w:rsidRPr="00C8515F">
        <w:t xml:space="preserve">SUIT BY PURCHASER UNDER ACREAGE CONTRACT. </w:t>
      </w:r>
      <w:r>
        <w:t>Prohibits a</w:t>
      </w:r>
      <w:r w:rsidRPr="00C8515F">
        <w:t xml:space="preserve"> purchaser </w:t>
      </w:r>
      <w:r>
        <w:t>from filing</w:t>
      </w:r>
      <w:r w:rsidRPr="00C8515F">
        <w:t xml:space="preserve"> suit against a producer under an acreage contract unless the producer knowingly fails to deliver to the purchaser all of an agricultural product grown on specified land as provided by the acreage contract.</w:t>
      </w:r>
      <w:r>
        <w:t xml:space="preserve"> </w:t>
      </w:r>
    </w:p>
    <w:p w:rsidR="00B772BA" w:rsidRPr="00C8515F" w:rsidRDefault="00B772BA" w:rsidP="00C8515F">
      <w:pPr>
        <w:spacing w:after="0" w:line="240" w:lineRule="auto"/>
        <w:ind w:left="720"/>
        <w:jc w:val="both"/>
      </w:pPr>
    </w:p>
    <w:p w:rsidR="00B772BA" w:rsidRPr="005C2A78" w:rsidRDefault="00B772BA"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Makes application of Chapter 104, Agriculture Code, as added by this Act, prospective. </w:t>
      </w:r>
    </w:p>
    <w:p w:rsidR="00B772BA" w:rsidRPr="006529C4" w:rsidRDefault="00B772BA" w:rsidP="00774EC7">
      <w:pPr>
        <w:spacing w:after="0" w:line="240" w:lineRule="auto"/>
        <w:jc w:val="both"/>
        <w:rPr>
          <w:rFonts w:cs="Times New Roman"/>
          <w:szCs w:val="24"/>
        </w:rPr>
      </w:pPr>
    </w:p>
    <w:p w:rsidR="00B772BA" w:rsidRPr="006529C4" w:rsidRDefault="00B772BA" w:rsidP="00774EC7">
      <w:pPr>
        <w:spacing w:after="0" w:line="240" w:lineRule="auto"/>
        <w:jc w:val="both"/>
      </w:pPr>
      <w:r>
        <w:t xml:space="preserve">SECTION 4. Effective date: September 1, 2017. </w:t>
      </w:r>
    </w:p>
    <w:sectPr w:rsidR="00B772BA"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750" w:rsidRDefault="00670750" w:rsidP="000F1DF9">
      <w:pPr>
        <w:spacing w:after="0" w:line="240" w:lineRule="auto"/>
      </w:pPr>
      <w:r>
        <w:separator/>
      </w:r>
    </w:p>
  </w:endnote>
  <w:endnote w:type="continuationSeparator" w:id="0">
    <w:p w:rsidR="00670750" w:rsidRDefault="0067075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7075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772BA">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772BA">
                <w:rPr>
                  <w:sz w:val="20"/>
                  <w:szCs w:val="20"/>
                </w:rPr>
                <w:t>H.B. 338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772BA">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7075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772B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772BA">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750" w:rsidRDefault="00670750" w:rsidP="000F1DF9">
      <w:pPr>
        <w:spacing w:after="0" w:line="240" w:lineRule="auto"/>
      </w:pPr>
      <w:r>
        <w:separator/>
      </w:r>
    </w:p>
  </w:footnote>
  <w:footnote w:type="continuationSeparator" w:id="0">
    <w:p w:rsidR="00670750" w:rsidRDefault="0067075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70750"/>
    <w:rsid w:val="006D756B"/>
    <w:rsid w:val="00774EC7"/>
    <w:rsid w:val="00833061"/>
    <w:rsid w:val="008A6859"/>
    <w:rsid w:val="0093341F"/>
    <w:rsid w:val="00986E9F"/>
    <w:rsid w:val="00AE3F44"/>
    <w:rsid w:val="00B43543"/>
    <w:rsid w:val="00B53F07"/>
    <w:rsid w:val="00B772BA"/>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B772BA"/>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B772B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378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5515D" w:rsidP="0075515D">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CE288E6D5BD43318D5BFDBF8A35BA4A"/>
        <w:category>
          <w:name w:val="General"/>
          <w:gallery w:val="placeholder"/>
        </w:category>
        <w:types>
          <w:type w:val="bbPlcHdr"/>
        </w:types>
        <w:behaviors>
          <w:behavior w:val="content"/>
        </w:behaviors>
        <w:guid w:val="{8D646BD1-12EA-4B3B-B9B8-43C19A4928B3}"/>
      </w:docPartPr>
      <w:docPartBody>
        <w:p w:rsidR="00000000" w:rsidRDefault="00A9467B"/>
      </w:docPartBody>
    </w:docPart>
    <w:docPart>
      <w:docPartPr>
        <w:name w:val="223BAC3B63F14B98898F13C124E9D239"/>
        <w:category>
          <w:name w:val="General"/>
          <w:gallery w:val="placeholder"/>
        </w:category>
        <w:types>
          <w:type w:val="bbPlcHdr"/>
        </w:types>
        <w:behaviors>
          <w:behavior w:val="content"/>
        </w:behaviors>
        <w:guid w:val="{33D8EAE0-79D3-4FCD-BC4A-75A1B6A67C9C}"/>
      </w:docPartPr>
      <w:docPartBody>
        <w:p w:rsidR="00000000" w:rsidRDefault="00A9467B"/>
      </w:docPartBody>
    </w:docPart>
    <w:docPart>
      <w:docPartPr>
        <w:name w:val="D004192EFC6940B0B55B78E744BC04DB"/>
        <w:category>
          <w:name w:val="General"/>
          <w:gallery w:val="placeholder"/>
        </w:category>
        <w:types>
          <w:type w:val="bbPlcHdr"/>
        </w:types>
        <w:behaviors>
          <w:behavior w:val="content"/>
        </w:behaviors>
        <w:guid w:val="{4FB48AE7-FB95-4880-98D7-E8779F4E8B6F}"/>
      </w:docPartPr>
      <w:docPartBody>
        <w:p w:rsidR="00000000" w:rsidRDefault="00A9467B"/>
      </w:docPartBody>
    </w:docPart>
    <w:docPart>
      <w:docPartPr>
        <w:name w:val="22CEF6DBE80740FA91B5AFA79A4A8941"/>
        <w:category>
          <w:name w:val="General"/>
          <w:gallery w:val="placeholder"/>
        </w:category>
        <w:types>
          <w:type w:val="bbPlcHdr"/>
        </w:types>
        <w:behaviors>
          <w:behavior w:val="content"/>
        </w:behaviors>
        <w:guid w:val="{BC409914-1874-458B-9CC5-891BF54EC271}"/>
      </w:docPartPr>
      <w:docPartBody>
        <w:p w:rsidR="00000000" w:rsidRDefault="00A9467B"/>
      </w:docPartBody>
    </w:docPart>
    <w:docPart>
      <w:docPartPr>
        <w:name w:val="0C1DF551B75D46289E52A9F9F937CD0D"/>
        <w:category>
          <w:name w:val="General"/>
          <w:gallery w:val="placeholder"/>
        </w:category>
        <w:types>
          <w:type w:val="bbPlcHdr"/>
        </w:types>
        <w:behaviors>
          <w:behavior w:val="content"/>
        </w:behaviors>
        <w:guid w:val="{A9806984-6395-4DB2-901F-133DCC6EB2E6}"/>
      </w:docPartPr>
      <w:docPartBody>
        <w:p w:rsidR="00000000" w:rsidRDefault="00A9467B"/>
      </w:docPartBody>
    </w:docPart>
    <w:docPart>
      <w:docPartPr>
        <w:name w:val="0297B5DC65154C638425ABD40536D792"/>
        <w:category>
          <w:name w:val="General"/>
          <w:gallery w:val="placeholder"/>
        </w:category>
        <w:types>
          <w:type w:val="bbPlcHdr"/>
        </w:types>
        <w:behaviors>
          <w:behavior w:val="content"/>
        </w:behaviors>
        <w:guid w:val="{41D6DB45-35BA-4217-873C-4A2361926AE7}"/>
      </w:docPartPr>
      <w:docPartBody>
        <w:p w:rsidR="00000000" w:rsidRDefault="00A9467B"/>
      </w:docPartBody>
    </w:docPart>
    <w:docPart>
      <w:docPartPr>
        <w:name w:val="892AD08A245342ABB9DA04F98CE39B84"/>
        <w:category>
          <w:name w:val="General"/>
          <w:gallery w:val="placeholder"/>
        </w:category>
        <w:types>
          <w:type w:val="bbPlcHdr"/>
        </w:types>
        <w:behaviors>
          <w:behavior w:val="content"/>
        </w:behaviors>
        <w:guid w:val="{A4F33CC1-FA90-4490-9949-B34F82832E27}"/>
      </w:docPartPr>
      <w:docPartBody>
        <w:p w:rsidR="00000000" w:rsidRDefault="00A9467B"/>
      </w:docPartBody>
    </w:docPart>
    <w:docPart>
      <w:docPartPr>
        <w:name w:val="2B36567007F04AABB54E8FF49BFEADDD"/>
        <w:category>
          <w:name w:val="General"/>
          <w:gallery w:val="placeholder"/>
        </w:category>
        <w:types>
          <w:type w:val="bbPlcHdr"/>
        </w:types>
        <w:behaviors>
          <w:behavior w:val="content"/>
        </w:behaviors>
        <w:guid w:val="{B2F8A563-4947-4435-AFC6-3B80EEAAD7B4}"/>
      </w:docPartPr>
      <w:docPartBody>
        <w:p w:rsidR="00000000" w:rsidRDefault="00A9467B"/>
      </w:docPartBody>
    </w:docPart>
    <w:docPart>
      <w:docPartPr>
        <w:name w:val="6407A4B137234DB7A0C96A310366FE9B"/>
        <w:category>
          <w:name w:val="General"/>
          <w:gallery w:val="placeholder"/>
        </w:category>
        <w:types>
          <w:type w:val="bbPlcHdr"/>
        </w:types>
        <w:behaviors>
          <w:behavior w:val="content"/>
        </w:behaviors>
        <w:guid w:val="{99860689-438D-4118-8794-E8657F43060A}"/>
      </w:docPartPr>
      <w:docPartBody>
        <w:p w:rsidR="00000000" w:rsidRDefault="0075515D" w:rsidP="0075515D">
          <w:pPr>
            <w:pStyle w:val="6407A4B137234DB7A0C96A310366FE9B"/>
          </w:pPr>
          <w:r w:rsidRPr="00A30DD1">
            <w:rPr>
              <w:rStyle w:val="PlaceholderText"/>
            </w:rPr>
            <w:t>Click here to enter a date.</w:t>
          </w:r>
        </w:p>
      </w:docPartBody>
    </w:docPart>
    <w:docPart>
      <w:docPartPr>
        <w:name w:val="AAF3C61AA12743FBA7F63F656FD99633"/>
        <w:category>
          <w:name w:val="General"/>
          <w:gallery w:val="placeholder"/>
        </w:category>
        <w:types>
          <w:type w:val="bbPlcHdr"/>
        </w:types>
        <w:behaviors>
          <w:behavior w:val="content"/>
        </w:behaviors>
        <w:guid w:val="{D179E097-6A57-451A-9E92-FE6FA4A4BDB3}"/>
      </w:docPartPr>
      <w:docPartBody>
        <w:p w:rsidR="00000000" w:rsidRDefault="00A9467B"/>
      </w:docPartBody>
    </w:docPart>
    <w:docPart>
      <w:docPartPr>
        <w:name w:val="0FA95DF5CCF14FD9886A7BDAE5E08D17"/>
        <w:category>
          <w:name w:val="General"/>
          <w:gallery w:val="placeholder"/>
        </w:category>
        <w:types>
          <w:type w:val="bbPlcHdr"/>
        </w:types>
        <w:behaviors>
          <w:behavior w:val="content"/>
        </w:behaviors>
        <w:guid w:val="{87EF1AFD-8835-4B73-AE0D-E6C6ECF1B8A8}"/>
      </w:docPartPr>
      <w:docPartBody>
        <w:p w:rsidR="00000000" w:rsidRDefault="00A9467B"/>
      </w:docPartBody>
    </w:docPart>
    <w:docPart>
      <w:docPartPr>
        <w:name w:val="9A01D1504A324301AE0A0A2CEC5BCF99"/>
        <w:category>
          <w:name w:val="General"/>
          <w:gallery w:val="placeholder"/>
        </w:category>
        <w:types>
          <w:type w:val="bbPlcHdr"/>
        </w:types>
        <w:behaviors>
          <w:behavior w:val="content"/>
        </w:behaviors>
        <w:guid w:val="{59209F5A-9823-48E1-8EDA-7F7D502B1356}"/>
      </w:docPartPr>
      <w:docPartBody>
        <w:p w:rsidR="00000000" w:rsidRDefault="0075515D" w:rsidP="0075515D">
          <w:pPr>
            <w:pStyle w:val="9A01D1504A324301AE0A0A2CEC5BCF99"/>
          </w:pPr>
          <w:r>
            <w:rPr>
              <w:rFonts w:eastAsia="Times New Roman" w:cs="Times New Roman"/>
              <w:bCs/>
              <w:szCs w:val="24"/>
            </w:rPr>
            <w:t xml:space="preserve"> </w:t>
          </w:r>
        </w:p>
      </w:docPartBody>
    </w:docPart>
    <w:docPart>
      <w:docPartPr>
        <w:name w:val="4925B97F9E2C4BAE8DE0A30678198F0B"/>
        <w:category>
          <w:name w:val="General"/>
          <w:gallery w:val="placeholder"/>
        </w:category>
        <w:types>
          <w:type w:val="bbPlcHdr"/>
        </w:types>
        <w:behaviors>
          <w:behavior w:val="content"/>
        </w:behaviors>
        <w:guid w:val="{D2B84541-1C6F-4108-85F5-27120A379928}"/>
      </w:docPartPr>
      <w:docPartBody>
        <w:p w:rsidR="00000000" w:rsidRDefault="00A9467B"/>
      </w:docPartBody>
    </w:docPart>
    <w:docPart>
      <w:docPartPr>
        <w:name w:val="9E5F05A144134DAAB869B5007C50EFC0"/>
        <w:category>
          <w:name w:val="General"/>
          <w:gallery w:val="placeholder"/>
        </w:category>
        <w:types>
          <w:type w:val="bbPlcHdr"/>
        </w:types>
        <w:behaviors>
          <w:behavior w:val="content"/>
        </w:behaviors>
        <w:guid w:val="{C13ACB33-A383-4BDB-A796-8DBF45B73370}"/>
      </w:docPartPr>
      <w:docPartBody>
        <w:p w:rsidR="00000000" w:rsidRDefault="00A9467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5515D"/>
    <w:rsid w:val="008C55F7"/>
    <w:rsid w:val="0090598B"/>
    <w:rsid w:val="00984D6C"/>
    <w:rsid w:val="00A54AD6"/>
    <w:rsid w:val="00A57564"/>
    <w:rsid w:val="00A9467B"/>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515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5515D"/>
    <w:rPr>
      <w:rFonts w:ascii="Times New Roman" w:hAnsi="Times New Roman"/>
      <w:sz w:val="24"/>
    </w:rPr>
  </w:style>
  <w:style w:type="paragraph" w:customStyle="1" w:styleId="487D89B4F8B34DB4967D41FE18F7F88D7">
    <w:name w:val="487D89B4F8B34DB4967D41FE18F7F88D7"/>
    <w:rsid w:val="0075515D"/>
    <w:rPr>
      <w:rFonts w:ascii="Times New Roman" w:hAnsi="Times New Roman"/>
      <w:sz w:val="24"/>
    </w:rPr>
  </w:style>
  <w:style w:type="paragraph" w:customStyle="1" w:styleId="AE2570ED5D764CD7AF9686706F550F4620">
    <w:name w:val="AE2570ED5D764CD7AF9686706F550F4620"/>
    <w:rsid w:val="0075515D"/>
    <w:pPr>
      <w:tabs>
        <w:tab w:val="center" w:pos="4680"/>
        <w:tab w:val="right" w:pos="9360"/>
      </w:tabs>
      <w:spacing w:after="0" w:line="240" w:lineRule="auto"/>
    </w:pPr>
    <w:rPr>
      <w:rFonts w:ascii="Times New Roman" w:hAnsi="Times New Roman"/>
      <w:sz w:val="24"/>
    </w:rPr>
  </w:style>
  <w:style w:type="paragraph" w:customStyle="1" w:styleId="6407A4B137234DB7A0C96A310366FE9B">
    <w:name w:val="6407A4B137234DB7A0C96A310366FE9B"/>
    <w:rsid w:val="0075515D"/>
  </w:style>
  <w:style w:type="paragraph" w:customStyle="1" w:styleId="9A01D1504A324301AE0A0A2CEC5BCF99">
    <w:name w:val="9A01D1504A324301AE0A0A2CEC5BCF99"/>
    <w:rsid w:val="0075515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515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5515D"/>
    <w:rPr>
      <w:rFonts w:ascii="Times New Roman" w:hAnsi="Times New Roman"/>
      <w:sz w:val="24"/>
    </w:rPr>
  </w:style>
  <w:style w:type="paragraph" w:customStyle="1" w:styleId="487D89B4F8B34DB4967D41FE18F7F88D7">
    <w:name w:val="487D89B4F8B34DB4967D41FE18F7F88D7"/>
    <w:rsid w:val="0075515D"/>
    <w:rPr>
      <w:rFonts w:ascii="Times New Roman" w:hAnsi="Times New Roman"/>
      <w:sz w:val="24"/>
    </w:rPr>
  </w:style>
  <w:style w:type="paragraph" w:customStyle="1" w:styleId="AE2570ED5D764CD7AF9686706F550F4620">
    <w:name w:val="AE2570ED5D764CD7AF9686706F550F4620"/>
    <w:rsid w:val="0075515D"/>
    <w:pPr>
      <w:tabs>
        <w:tab w:val="center" w:pos="4680"/>
        <w:tab w:val="right" w:pos="9360"/>
      </w:tabs>
      <w:spacing w:after="0" w:line="240" w:lineRule="auto"/>
    </w:pPr>
    <w:rPr>
      <w:rFonts w:ascii="Times New Roman" w:hAnsi="Times New Roman"/>
      <w:sz w:val="24"/>
    </w:rPr>
  </w:style>
  <w:style w:type="paragraph" w:customStyle="1" w:styleId="6407A4B137234DB7A0C96A310366FE9B">
    <w:name w:val="6407A4B137234DB7A0C96A310366FE9B"/>
    <w:rsid w:val="0075515D"/>
  </w:style>
  <w:style w:type="paragraph" w:customStyle="1" w:styleId="9A01D1504A324301AE0A0A2CEC5BCF99">
    <w:name w:val="9A01D1504A324301AE0A0A2CEC5BCF99"/>
    <w:rsid w:val="007551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D15671F-7624-4E76-9517-228AB8F7F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471</Words>
  <Characters>2687</Characters>
  <Application>Microsoft Office Word</Application>
  <DocSecurity>0</DocSecurity>
  <Lines>22</Lines>
  <Paragraphs>6</Paragraphs>
  <ScaleCrop>false</ScaleCrop>
  <Company>Texas Legislative Council</Company>
  <LinksUpToDate>false</LinksUpToDate>
  <CharactersWithSpaces>3152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Heath Armstrong</cp:lastModifiedBy>
  <cp:revision>153</cp:revision>
  <dcterms:created xsi:type="dcterms:W3CDTF">2015-05-29T14:24:00Z</dcterms:created>
  <dcterms:modified xsi:type="dcterms:W3CDTF">2017-05-16T19:30:00Z</dcterms:modified>
</cp:coreProperties>
</file>

<file path=docProps/custom.xml><?xml version="1.0" encoding="utf-8"?>
<op:Properties xmlns:vt="http://schemas.openxmlformats.org/officeDocument/2006/docPropsVTypes" xmlns:op="http://schemas.openxmlformats.org/officeDocument/2006/custom-properties"/>
</file>