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528A" w:rsidTr="00345119">
        <w:tc>
          <w:tcPr>
            <w:tcW w:w="9576" w:type="dxa"/>
            <w:noWrap/>
          </w:tcPr>
          <w:p w:rsidR="008423E4" w:rsidRPr="0022177D" w:rsidRDefault="002207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072C" w:rsidP="008423E4">
      <w:pPr>
        <w:jc w:val="center"/>
      </w:pPr>
    </w:p>
    <w:p w:rsidR="008423E4" w:rsidRPr="00B31F0E" w:rsidRDefault="0022072C" w:rsidP="008423E4"/>
    <w:p w:rsidR="008423E4" w:rsidRPr="00742794" w:rsidRDefault="002207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528A" w:rsidTr="00345119">
        <w:tc>
          <w:tcPr>
            <w:tcW w:w="9576" w:type="dxa"/>
          </w:tcPr>
          <w:p w:rsidR="008423E4" w:rsidRPr="00861995" w:rsidRDefault="0022072C" w:rsidP="00345119">
            <w:pPr>
              <w:jc w:val="right"/>
            </w:pPr>
            <w:r>
              <w:t>C.S.H.B. 338</w:t>
            </w:r>
          </w:p>
        </w:tc>
      </w:tr>
      <w:tr w:rsidR="00E9528A" w:rsidTr="00345119">
        <w:tc>
          <w:tcPr>
            <w:tcW w:w="9576" w:type="dxa"/>
          </w:tcPr>
          <w:p w:rsidR="008423E4" w:rsidRPr="00861995" w:rsidRDefault="0022072C" w:rsidP="00C3069D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E9528A" w:rsidTr="00345119">
        <w:tc>
          <w:tcPr>
            <w:tcW w:w="9576" w:type="dxa"/>
          </w:tcPr>
          <w:p w:rsidR="008423E4" w:rsidRPr="00861995" w:rsidRDefault="0022072C" w:rsidP="00345119">
            <w:pPr>
              <w:jc w:val="right"/>
            </w:pPr>
            <w:r>
              <w:t>Agriculture &amp; Livestock</w:t>
            </w:r>
          </w:p>
        </w:tc>
      </w:tr>
      <w:tr w:rsidR="00E9528A" w:rsidTr="00345119">
        <w:tc>
          <w:tcPr>
            <w:tcW w:w="9576" w:type="dxa"/>
          </w:tcPr>
          <w:p w:rsidR="008423E4" w:rsidRDefault="0022072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2072C" w:rsidP="008423E4">
      <w:pPr>
        <w:tabs>
          <w:tab w:val="right" w:pos="9360"/>
        </w:tabs>
      </w:pPr>
    </w:p>
    <w:p w:rsidR="008423E4" w:rsidRDefault="0022072C" w:rsidP="008423E4"/>
    <w:p w:rsidR="008423E4" w:rsidRDefault="002207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9528A" w:rsidTr="00C3069D">
        <w:tc>
          <w:tcPr>
            <w:tcW w:w="9582" w:type="dxa"/>
          </w:tcPr>
          <w:p w:rsidR="008423E4" w:rsidRPr="00A8133F" w:rsidRDefault="0022072C" w:rsidP="00D223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072C" w:rsidP="00D2237F"/>
          <w:p w:rsidR="008423E4" w:rsidRDefault="0022072C" w:rsidP="00D22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 observers</w:t>
            </w:r>
            <w:r>
              <w:t xml:space="preserve"> note that the</w:t>
            </w:r>
            <w:r>
              <w:t xml:space="preserve"> practice of</w:t>
            </w:r>
            <w:r>
              <w:t xml:space="preserve"> agricultur</w:t>
            </w:r>
            <w:r>
              <w:t xml:space="preserve">e and </w:t>
            </w:r>
            <w:r>
              <w:t xml:space="preserve">the </w:t>
            </w:r>
            <w:r>
              <w:t>related</w:t>
            </w:r>
            <w:r>
              <w:t xml:space="preserve"> industry </w:t>
            </w:r>
            <w:r>
              <w:t>can be</w:t>
            </w:r>
            <w:r>
              <w:t xml:space="preserve"> unpredictable</w:t>
            </w:r>
            <w:r>
              <w:t xml:space="preserve"> and that</w:t>
            </w:r>
            <w:r>
              <w:t xml:space="preserve"> farmers and producers are</w:t>
            </w:r>
            <w:r>
              <w:t xml:space="preserve"> often</w:t>
            </w:r>
            <w:r>
              <w:t xml:space="preserve"> unable to accurately predict crop yields</w:t>
            </w:r>
            <w:r>
              <w:t>,</w:t>
            </w:r>
            <w:r>
              <w:t xml:space="preserve"> which has led to certain</w:t>
            </w:r>
            <w:r>
              <w:t xml:space="preserve"> acreage contract</w:t>
            </w:r>
            <w:r>
              <w:t xml:space="preserve"> disputes</w:t>
            </w:r>
            <w:r>
              <w:t xml:space="preserve"> pitting</w:t>
            </w:r>
            <w:r>
              <w:t xml:space="preserve"> </w:t>
            </w:r>
            <w:r>
              <w:t>large multinational agricultural product buyers with dedicated litigation budgets against much smaller producers and farme</w:t>
            </w:r>
            <w:r>
              <w:t xml:space="preserve">rs.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338</w:t>
            </w:r>
            <w:r>
              <w:t xml:space="preserve"> seeks to </w:t>
            </w:r>
            <w:r>
              <w:t>avoid these disputes</w:t>
            </w:r>
            <w:r>
              <w:t xml:space="preserve"> by providing for a contract type disclosure </w:t>
            </w:r>
            <w:r>
              <w:t>for</w:t>
            </w:r>
            <w:r>
              <w:t xml:space="preserve"> the purchase of an agricultural product. </w:t>
            </w:r>
          </w:p>
          <w:p w:rsidR="008423E4" w:rsidRPr="00E26B13" w:rsidRDefault="0022072C" w:rsidP="00D2237F">
            <w:pPr>
              <w:rPr>
                <w:b/>
              </w:rPr>
            </w:pPr>
          </w:p>
        </w:tc>
      </w:tr>
      <w:tr w:rsidR="00E9528A" w:rsidTr="00C3069D">
        <w:tc>
          <w:tcPr>
            <w:tcW w:w="9582" w:type="dxa"/>
          </w:tcPr>
          <w:p w:rsidR="0017725B" w:rsidRDefault="0022072C" w:rsidP="00D223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072C" w:rsidP="00D2237F">
            <w:pPr>
              <w:rPr>
                <w:b/>
                <w:u w:val="single"/>
              </w:rPr>
            </w:pPr>
          </w:p>
          <w:p w:rsidR="00FD3691" w:rsidRPr="00FD3691" w:rsidRDefault="0022072C" w:rsidP="00D2237F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072C" w:rsidP="00D2237F">
            <w:pPr>
              <w:rPr>
                <w:b/>
                <w:u w:val="single"/>
              </w:rPr>
            </w:pPr>
          </w:p>
        </w:tc>
      </w:tr>
      <w:tr w:rsidR="00E9528A" w:rsidTr="00C3069D">
        <w:tc>
          <w:tcPr>
            <w:tcW w:w="9582" w:type="dxa"/>
          </w:tcPr>
          <w:p w:rsidR="008423E4" w:rsidRPr="00A8133F" w:rsidRDefault="0022072C" w:rsidP="00D223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072C" w:rsidP="00D2237F"/>
          <w:p w:rsidR="00FD3691" w:rsidRDefault="0022072C" w:rsidP="00D22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22072C" w:rsidP="00D2237F">
            <w:pPr>
              <w:rPr>
                <w:b/>
              </w:rPr>
            </w:pPr>
          </w:p>
        </w:tc>
      </w:tr>
      <w:tr w:rsidR="00E9528A" w:rsidTr="00C3069D">
        <w:tc>
          <w:tcPr>
            <w:tcW w:w="9582" w:type="dxa"/>
          </w:tcPr>
          <w:p w:rsidR="008423E4" w:rsidRPr="00A8133F" w:rsidRDefault="0022072C" w:rsidP="00D223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072C" w:rsidP="00D2237F"/>
          <w:p w:rsidR="008423E4" w:rsidRDefault="0022072C" w:rsidP="00D22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338 amends the Agriculture Code to require a </w:t>
            </w:r>
            <w:r w:rsidRPr="00BF4107">
              <w:t>contract</w:t>
            </w:r>
            <w:r w:rsidRPr="00BF4107">
              <w:t xml:space="preserve"> between a producer and a purchaser regarding an agricultural product </w:t>
            </w:r>
            <w:r>
              <w:t>to</w:t>
            </w:r>
            <w:r w:rsidRPr="00BF4107">
              <w:t xml:space="preserve"> </w:t>
            </w:r>
            <w:r w:rsidRPr="00BF4107">
              <w:t>clearly and conspicuously state on its face that it is an acreage contract or a quantity contract, as applicable.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defines "acreage contract" as</w:t>
            </w:r>
            <w:r w:rsidRPr="00B66002">
              <w:t xml:space="preserve"> a contract that requires a pro</w:t>
            </w:r>
            <w:r w:rsidRPr="00B66002">
              <w:t>ducer to deliver to a purchaser all of the production of a specified agricultural product grown on land des</w:t>
            </w:r>
            <w:r>
              <w:t>cribed in the contract</w:t>
            </w:r>
            <w:r>
              <w:t>, unless clearly and conspicuously stated otherwise in the contract's language</w:t>
            </w:r>
            <w:r>
              <w:t>, and</w:t>
            </w:r>
            <w:r w:rsidRPr="00B66002">
              <w:t xml:space="preserve"> </w:t>
            </w:r>
            <w:r>
              <w:t xml:space="preserve">expressly </w:t>
            </w:r>
            <w:r>
              <w:t xml:space="preserve">excludes from the term </w:t>
            </w:r>
            <w:r w:rsidRPr="00B66002">
              <w:t>a contract</w:t>
            </w:r>
            <w:r w:rsidRPr="00B66002">
              <w:t xml:space="preserve"> that requires a producer to deliver a specified quantity of an agricultural product</w:t>
            </w:r>
            <w:r>
              <w:t xml:space="preserve">. The bill </w:t>
            </w:r>
            <w:r>
              <w:t>defines "quantity contract" as</w:t>
            </w:r>
            <w:r w:rsidRPr="004F5D4E">
              <w:t xml:space="preserve"> a contract that requires a producer to deliver to a purchaser a specified quantity of an agricultural product, regardless of the a</w:t>
            </w:r>
            <w:r w:rsidRPr="004F5D4E">
              <w:t>mount of the product grown by the producer.</w:t>
            </w:r>
            <w:r>
              <w:t xml:space="preserve"> The bill</w:t>
            </w:r>
            <w:r>
              <w:t xml:space="preserve"> prohibits </w:t>
            </w:r>
            <w:r>
              <w:t xml:space="preserve">a </w:t>
            </w:r>
            <w:r>
              <w:t xml:space="preserve">purchaser from filing </w:t>
            </w:r>
            <w:r w:rsidRPr="00BF4107">
              <w:t xml:space="preserve">suit against a producer under an acreage contract unless the </w:t>
            </w:r>
            <w:r w:rsidRPr="00557109">
              <w:t xml:space="preserve">producer knowingly fails to deliver to the purchaser all of an agricultural product grown on specified land </w:t>
            </w:r>
            <w:r w:rsidRPr="00557109">
              <w:t>as provided by the acreage contract</w:t>
            </w:r>
            <w:r w:rsidRPr="00BF4107"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22072C" w:rsidP="00D2237F">
            <w:pPr>
              <w:rPr>
                <w:b/>
              </w:rPr>
            </w:pPr>
          </w:p>
        </w:tc>
      </w:tr>
      <w:tr w:rsidR="00E9528A" w:rsidTr="00C3069D">
        <w:tc>
          <w:tcPr>
            <w:tcW w:w="9582" w:type="dxa"/>
          </w:tcPr>
          <w:p w:rsidR="008423E4" w:rsidRPr="00A8133F" w:rsidRDefault="0022072C" w:rsidP="00D223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072C" w:rsidP="00D2237F"/>
          <w:p w:rsidR="008423E4" w:rsidRPr="003624F2" w:rsidRDefault="0022072C" w:rsidP="00D223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2072C" w:rsidP="00D2237F">
            <w:pPr>
              <w:rPr>
                <w:b/>
              </w:rPr>
            </w:pPr>
          </w:p>
        </w:tc>
      </w:tr>
      <w:tr w:rsidR="00E9528A" w:rsidTr="00C3069D">
        <w:tc>
          <w:tcPr>
            <w:tcW w:w="9582" w:type="dxa"/>
          </w:tcPr>
          <w:p w:rsidR="00C3069D" w:rsidRDefault="0022072C" w:rsidP="00D223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10FE7" w:rsidRDefault="0022072C" w:rsidP="00D2237F">
            <w:pPr>
              <w:jc w:val="both"/>
            </w:pPr>
          </w:p>
          <w:p w:rsidR="00E10FE7" w:rsidRDefault="0022072C" w:rsidP="00D2237F">
            <w:pPr>
              <w:jc w:val="both"/>
            </w:pPr>
            <w:r>
              <w:t xml:space="preserve">While C.S.H.B. </w:t>
            </w:r>
            <w:r>
              <w:t>338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10FE7" w:rsidRPr="00E10FE7" w:rsidRDefault="0022072C" w:rsidP="00D2237F">
            <w:pPr>
              <w:jc w:val="both"/>
            </w:pPr>
          </w:p>
        </w:tc>
      </w:tr>
      <w:tr w:rsidR="00E9528A" w:rsidTr="00C3069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3"/>
              <w:gridCol w:w="4633"/>
            </w:tblGrid>
            <w:tr w:rsidR="00E9528A" w:rsidTr="00C3069D">
              <w:trPr>
                <w:cantSplit/>
                <w:tblHeader/>
              </w:trPr>
              <w:tc>
                <w:tcPr>
                  <w:tcW w:w="4713" w:type="dxa"/>
                  <w:tcMar>
                    <w:bottom w:w="188" w:type="dxa"/>
                  </w:tcMar>
                </w:tcPr>
                <w:p w:rsidR="00C3069D" w:rsidRDefault="0022072C" w:rsidP="00D2237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33" w:type="dxa"/>
                  <w:tcMar>
                    <w:bottom w:w="188" w:type="dxa"/>
                  </w:tcMar>
                </w:tcPr>
                <w:p w:rsidR="00C3069D" w:rsidRDefault="0022072C" w:rsidP="00D2237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9528A" w:rsidTr="00C3069D">
              <w:tc>
                <w:tcPr>
                  <w:tcW w:w="4713" w:type="dxa"/>
                  <w:tcMar>
                    <w:righ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1.  This Act may be cited as the Producer Protection Act.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1. Same as introduced version.</w:t>
                  </w:r>
                </w:p>
                <w:p w:rsidR="00C3069D" w:rsidRDefault="0022072C" w:rsidP="00D2237F">
                  <w:pPr>
                    <w:jc w:val="both"/>
                  </w:pPr>
                </w:p>
              </w:tc>
            </w:tr>
            <w:tr w:rsidR="00E9528A" w:rsidTr="00C3069D">
              <w:tc>
                <w:tcPr>
                  <w:tcW w:w="4713" w:type="dxa"/>
                  <w:tcMar>
                    <w:righ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2.  Subtitle D, Title 5, Agriculture Code, is amended by adding Chapter 104 to read as follows:</w:t>
                  </w:r>
                </w:p>
                <w:p w:rsidR="00C3069D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CHAPTER 104. ACRE</w:t>
                  </w:r>
                  <w:r>
                    <w:rPr>
                      <w:u w:val="single"/>
                    </w:rPr>
                    <w:t>AGE CONTRACTS AND QUANTITY CONTRACTS</w:t>
                  </w:r>
                </w:p>
                <w:p w:rsidR="00135487" w:rsidRDefault="0022072C" w:rsidP="00D2237F">
                  <w:pPr>
                    <w:jc w:val="both"/>
                  </w:pPr>
                </w:p>
                <w:p w:rsidR="00E10FE7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104.001.  DEFINITIONS.  In this chapter:</w:t>
                  </w: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(1)  "Acreage contract" means a contract that requires a producer to deliver to a purchaser all of the production of a specified agricultural product grown on land describe</w:t>
                  </w:r>
                  <w:r>
                    <w:rPr>
                      <w:u w:val="single"/>
                    </w:rPr>
                    <w:t xml:space="preserve">d in the contract. </w:t>
                  </w: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E10FE7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term does not include a contract that requires a producer to deliver a specified quantity of an agricultural product.</w:t>
                  </w:r>
                </w:p>
                <w:p w:rsidR="00E10FE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 xml:space="preserve">(2)  "Producer" means a person who produces an agricultural product and sells the product under an acreage </w:t>
                  </w:r>
                  <w:r>
                    <w:rPr>
                      <w:u w:val="single"/>
                    </w:rPr>
                    <w:t>contract or a quantity contract.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>(3)  "Purchaser" means a person who purchases an agricultural product under an acreage contract or a quantity contract.</w:t>
                  </w:r>
                </w:p>
                <w:p w:rsidR="00C3069D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"Quantity contract" means a contract that requires a producer to deliver to a purchaser a specifie</w:t>
                  </w:r>
                  <w:r>
                    <w:rPr>
                      <w:u w:val="single"/>
                    </w:rPr>
                    <w:t>d quantity of an agricultural product, regardless of the amount of the product grown by the producer.</w:t>
                  </w:r>
                </w:p>
                <w:p w:rsidR="00DA2DD3" w:rsidRDefault="0022072C" w:rsidP="00D2237F">
                  <w:pPr>
                    <w:jc w:val="both"/>
                  </w:pPr>
                </w:p>
                <w:p w:rsidR="00DA2DD3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104.002.  CONTRACT TYPE DISCLOSURE.  </w:t>
                  </w:r>
                </w:p>
                <w:p w:rsidR="00DA2DD3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 xml:space="preserve">Sec. 104.003.  </w:t>
                  </w:r>
                  <w:r w:rsidRPr="00DA2DD3">
                    <w:rPr>
                      <w:u w:val="single"/>
                    </w:rPr>
                    <w:t>PRODUCER'S ESTIMATE FOR ACREAGE CONTRACT; PREREQUISITE TO S</w:t>
                  </w:r>
                  <w:r>
                    <w:rPr>
                      <w:u w:val="single"/>
                    </w:rPr>
                    <w:t xml:space="preserve">UIT BY PURCHASER. </w:t>
                  </w:r>
                  <w:r w:rsidRPr="00E10FE7">
                    <w:rPr>
                      <w:highlight w:val="lightGray"/>
                      <w:u w:val="single"/>
                    </w:rPr>
                    <w:t>(a) A purchaser m</w:t>
                  </w:r>
                  <w:r w:rsidRPr="00E10FE7">
                    <w:rPr>
                      <w:highlight w:val="lightGray"/>
                      <w:u w:val="single"/>
                    </w:rPr>
                    <w:t>ay request from a producer information supporting the producer's estimate of production under an acreage contract.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 xml:space="preserve">(b)  A purchaser may not file suit against a producer </w:t>
                  </w:r>
                  <w:r w:rsidRPr="00E10FE7">
                    <w:rPr>
                      <w:highlight w:val="lightGray"/>
                      <w:u w:val="single"/>
                    </w:rPr>
                    <w:t>based on inaccuracies in the producer's estimate of production</w:t>
                  </w:r>
                  <w:r>
                    <w:rPr>
                      <w:u w:val="single"/>
                    </w:rPr>
                    <w:t xml:space="preserve"> under an acreage contract unless the </w:t>
                  </w:r>
                  <w:r w:rsidRPr="00E10FE7">
                    <w:rPr>
                      <w:highlight w:val="lightGray"/>
                      <w:u w:val="single"/>
                    </w:rPr>
                    <w:t>purchaser makes a written request for information under Subsection (a) not later than the 30th day after the date the acreage contract is executed</w:t>
                  </w:r>
                  <w:r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2.  Subtitle D, Title 5, Agriculture Code, is amended by addin</w:t>
                  </w:r>
                  <w:r>
                    <w:t>g Chapter 104 to read as follows: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>CHAPTER 104.  ACREAGE CONTRACTS AND QUANTITY CONTRACTS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>Sec. 104.001.  DEFINITIONS.  In this chapter: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>(1)  "Acreage contract" means a contract that requires a producer to deliver to a purchaser all of the production of a sp</w:t>
                  </w:r>
                  <w:r>
                    <w:rPr>
                      <w:u w:val="single"/>
                    </w:rPr>
                    <w:t>ecified agricultural product grown on land described in the contract</w:t>
                  </w:r>
                  <w:r w:rsidRPr="00E10FE7">
                    <w:rPr>
                      <w:highlight w:val="lightGray"/>
                      <w:u w:val="single"/>
                    </w:rPr>
                    <w:t>, unless clearly and conspicuously stated otherwise in the contract's language</w:t>
                  </w:r>
                  <w:r>
                    <w:rPr>
                      <w:u w:val="single"/>
                    </w:rPr>
                    <w:t>.  The term does not include a contract that requires a producer to deliver a specified quantity of an agricul</w:t>
                  </w:r>
                  <w:r>
                    <w:rPr>
                      <w:u w:val="single"/>
                    </w:rPr>
                    <w:t>tural product.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>(2)  "Producer" means a person who produces an agricultural product and sells the product under an acreage contract or a quantity contract.</w:t>
                  </w: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 xml:space="preserve">(3)  "Purchaser" means a person who purchases an agricultural product under an acreage contract or a </w:t>
                  </w:r>
                  <w:r>
                    <w:rPr>
                      <w:u w:val="single"/>
                    </w:rPr>
                    <w:t>quantity contract.</w:t>
                  </w:r>
                </w:p>
                <w:p w:rsidR="00C3069D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"Quantity contract" means a contract that requires a producer to deliver to a purchaser a specified quantity of an agricultural product, regardless of the amount of the product grown by the producer.</w:t>
                  </w:r>
                </w:p>
                <w:p w:rsidR="00DA2DD3" w:rsidRDefault="0022072C" w:rsidP="00D2237F">
                  <w:pPr>
                    <w:jc w:val="both"/>
                  </w:pPr>
                </w:p>
                <w:p w:rsidR="00C3069D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104.002.  CONTRACT TYPE DI</w:t>
                  </w:r>
                  <w:r>
                    <w:rPr>
                      <w:u w:val="single"/>
                    </w:rPr>
                    <w:t xml:space="preserve">SCLOSURE. </w:t>
                  </w:r>
                </w:p>
                <w:p w:rsidR="00DA2DD3" w:rsidRDefault="0022072C" w:rsidP="00D2237F">
                  <w:pPr>
                    <w:jc w:val="both"/>
                  </w:pP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104.003.  SUIT BY PURCHASER </w:t>
                  </w:r>
                  <w:r w:rsidRPr="00DA2DD3">
                    <w:rPr>
                      <w:u w:val="single"/>
                    </w:rPr>
                    <w:t>UNDER ACREAGE CONTRACT.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135487" w:rsidRDefault="0022072C" w:rsidP="00D2237F">
                  <w:pPr>
                    <w:jc w:val="both"/>
                    <w:rPr>
                      <w:u w:val="single"/>
                    </w:rPr>
                  </w:pPr>
                </w:p>
                <w:p w:rsidR="00C3069D" w:rsidRDefault="0022072C" w:rsidP="00D2237F">
                  <w:pPr>
                    <w:jc w:val="both"/>
                  </w:pPr>
                  <w:r>
                    <w:rPr>
                      <w:u w:val="single"/>
                    </w:rPr>
                    <w:t xml:space="preserve">A purchaser may not file suit against a producer under an acreage contract unless the </w:t>
                  </w:r>
                  <w:r w:rsidRPr="00E10FE7">
                    <w:rPr>
                      <w:highlight w:val="lightGray"/>
                      <w:u w:val="single"/>
                    </w:rPr>
                    <w:t xml:space="preserve">producer knowingly fails to deliver to the purchaser all of an agricultural product grown on </w:t>
                  </w:r>
                  <w:r w:rsidRPr="00E10FE7">
                    <w:rPr>
                      <w:highlight w:val="lightGray"/>
                      <w:u w:val="single"/>
                    </w:rPr>
                    <w:t>specified land as provided by the acreage contract</w:t>
                  </w:r>
                  <w:r>
                    <w:rPr>
                      <w:u w:val="single"/>
                    </w:rPr>
                    <w:t>.</w:t>
                  </w:r>
                </w:p>
                <w:p w:rsidR="00C3069D" w:rsidRDefault="0022072C" w:rsidP="00D2237F">
                  <w:pPr>
                    <w:jc w:val="both"/>
                  </w:pPr>
                </w:p>
              </w:tc>
            </w:tr>
            <w:tr w:rsidR="00E9528A" w:rsidTr="00C3069D">
              <w:tc>
                <w:tcPr>
                  <w:tcW w:w="4713" w:type="dxa"/>
                  <w:tcMar>
                    <w:righ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lastRenderedPageBreak/>
                    <w:t>SECTION 3.  Chapter 104, Agriculture Code, as added by this Act, applies only to a contract executed on or after the effective date of this Act. A contract executed before the effective date of this Act</w:t>
                  </w:r>
                  <w:r>
                    <w:t xml:space="preserve"> is governed by the law in effect when the contract was executed, and the former law is continued in effect for that purpose.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3. Same as introduced version.</w:t>
                  </w:r>
                </w:p>
                <w:p w:rsidR="00C3069D" w:rsidRDefault="0022072C" w:rsidP="00D2237F">
                  <w:pPr>
                    <w:jc w:val="both"/>
                  </w:pPr>
                </w:p>
                <w:p w:rsidR="00C3069D" w:rsidRDefault="0022072C" w:rsidP="00D2237F">
                  <w:pPr>
                    <w:jc w:val="both"/>
                  </w:pPr>
                </w:p>
              </w:tc>
            </w:tr>
            <w:tr w:rsidR="00E9528A" w:rsidTr="00C3069D">
              <w:tc>
                <w:tcPr>
                  <w:tcW w:w="4713" w:type="dxa"/>
                  <w:tcMar>
                    <w:righ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33" w:type="dxa"/>
                  <w:tcMar>
                    <w:left w:w="360" w:type="dxa"/>
                  </w:tcMar>
                </w:tcPr>
                <w:p w:rsidR="00C3069D" w:rsidRDefault="0022072C" w:rsidP="00D2237F">
                  <w:pPr>
                    <w:jc w:val="both"/>
                  </w:pPr>
                  <w:r>
                    <w:t>SECTION 4. Same as introduced versi</w:t>
                  </w:r>
                  <w:r>
                    <w:t>on.</w:t>
                  </w:r>
                </w:p>
                <w:p w:rsidR="00C3069D" w:rsidRDefault="0022072C" w:rsidP="00D2237F">
                  <w:pPr>
                    <w:jc w:val="both"/>
                  </w:pPr>
                </w:p>
              </w:tc>
            </w:tr>
          </w:tbl>
          <w:p w:rsidR="00C3069D" w:rsidRDefault="0022072C" w:rsidP="00D2237F"/>
          <w:p w:rsidR="00C3069D" w:rsidRPr="009C1E9A" w:rsidRDefault="0022072C" w:rsidP="00D2237F">
            <w:pPr>
              <w:rPr>
                <w:b/>
                <w:u w:val="single"/>
              </w:rPr>
            </w:pPr>
          </w:p>
        </w:tc>
      </w:tr>
    </w:tbl>
    <w:p w:rsidR="008423E4" w:rsidRPr="00BE0E75" w:rsidRDefault="002207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072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072C">
      <w:r>
        <w:separator/>
      </w:r>
    </w:p>
  </w:endnote>
  <w:endnote w:type="continuationSeparator" w:id="0">
    <w:p w:rsidR="00000000" w:rsidRDefault="0022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1" w:rsidRDefault="00220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528A" w:rsidTr="009C1E9A">
      <w:trPr>
        <w:cantSplit/>
      </w:trPr>
      <w:tc>
        <w:tcPr>
          <w:tcW w:w="0" w:type="pct"/>
        </w:tcPr>
        <w:p w:rsidR="00137D90" w:rsidRDefault="00220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0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0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0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0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528A" w:rsidTr="009C1E9A">
      <w:trPr>
        <w:cantSplit/>
      </w:trPr>
      <w:tc>
        <w:tcPr>
          <w:tcW w:w="0" w:type="pct"/>
        </w:tcPr>
        <w:p w:rsidR="00EC379B" w:rsidRDefault="00220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07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25174</w:t>
          </w:r>
        </w:p>
      </w:tc>
      <w:tc>
        <w:tcPr>
          <w:tcW w:w="2453" w:type="pct"/>
        </w:tcPr>
        <w:p w:rsidR="00EC379B" w:rsidRDefault="00220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17.111.381</w:t>
          </w:r>
          <w:r>
            <w:fldChar w:fldCharType="end"/>
          </w:r>
        </w:p>
      </w:tc>
    </w:tr>
    <w:tr w:rsidR="00E9528A" w:rsidTr="009C1E9A">
      <w:trPr>
        <w:cantSplit/>
      </w:trPr>
      <w:tc>
        <w:tcPr>
          <w:tcW w:w="0" w:type="pct"/>
        </w:tcPr>
        <w:p w:rsidR="00EC379B" w:rsidRDefault="00220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0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10944</w:t>
          </w:r>
        </w:p>
      </w:tc>
      <w:tc>
        <w:tcPr>
          <w:tcW w:w="2453" w:type="pct"/>
        </w:tcPr>
        <w:p w:rsidR="00EC379B" w:rsidRDefault="0022072C" w:rsidP="006D504F">
          <w:pPr>
            <w:pStyle w:val="Footer"/>
            <w:rPr>
              <w:rStyle w:val="PageNumber"/>
            </w:rPr>
          </w:pPr>
        </w:p>
        <w:p w:rsidR="00EC379B" w:rsidRDefault="00220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52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07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07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07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1" w:rsidRDefault="00220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072C">
      <w:r>
        <w:separator/>
      </w:r>
    </w:p>
  </w:footnote>
  <w:footnote w:type="continuationSeparator" w:id="0">
    <w:p w:rsidR="00000000" w:rsidRDefault="0022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1" w:rsidRDefault="00220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1" w:rsidRDefault="00220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1" w:rsidRDefault="00220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A"/>
    <w:rsid w:val="0022072C"/>
    <w:rsid w:val="00E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3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691"/>
  </w:style>
  <w:style w:type="paragraph" w:styleId="CommentSubject">
    <w:name w:val="annotation subject"/>
    <w:basedOn w:val="CommentText"/>
    <w:next w:val="CommentText"/>
    <w:link w:val="CommentSubjectChar"/>
    <w:rsid w:val="00FD3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D3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691"/>
  </w:style>
  <w:style w:type="paragraph" w:styleId="CommentSubject">
    <w:name w:val="annotation subject"/>
    <w:basedOn w:val="CommentText"/>
    <w:next w:val="CommentText"/>
    <w:link w:val="CommentSubjectChar"/>
    <w:rsid w:val="00FD3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5135</Characters>
  <Application>Microsoft Office Word</Application>
  <DocSecurity>4</DocSecurity>
  <Lines>179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HB00338 (Committee Report (Substituted))</vt:lpstr>
    </vt:vector>
  </TitlesOfParts>
  <Company>State of Texas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25174</dc:subject>
  <dc:creator>State of Texas</dc:creator>
  <dc:description>HB 338 by Burrows-(H)Agriculture &amp; Livestock (Substitute Document Number: 85R 10944)</dc:description>
  <cp:lastModifiedBy>Molly Hoffman-Bricker</cp:lastModifiedBy>
  <cp:revision>2</cp:revision>
  <cp:lastPrinted>2017-04-22T19:54:00Z</cp:lastPrinted>
  <dcterms:created xsi:type="dcterms:W3CDTF">2017-04-26T23:19:00Z</dcterms:created>
  <dcterms:modified xsi:type="dcterms:W3CDTF">2017-04-26T23:19:00Z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17.111.381</vt:lpwstr>
  </property>
</Properties>
</file>