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0D74" w:rsidTr="00345119">
        <w:tc>
          <w:tcPr>
            <w:tcW w:w="9576" w:type="dxa"/>
            <w:noWrap/>
          </w:tcPr>
          <w:p w:rsidR="008423E4" w:rsidRPr="0022177D" w:rsidRDefault="007A52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521E" w:rsidP="008423E4">
      <w:pPr>
        <w:jc w:val="center"/>
      </w:pPr>
    </w:p>
    <w:p w:rsidR="008423E4" w:rsidRPr="00B31F0E" w:rsidRDefault="007A521E" w:rsidP="008423E4"/>
    <w:p w:rsidR="008423E4" w:rsidRPr="00742794" w:rsidRDefault="007A52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0D74" w:rsidTr="00345119">
        <w:tc>
          <w:tcPr>
            <w:tcW w:w="9576" w:type="dxa"/>
          </w:tcPr>
          <w:p w:rsidR="008423E4" w:rsidRPr="00861995" w:rsidRDefault="007A521E" w:rsidP="00345119">
            <w:pPr>
              <w:jc w:val="right"/>
            </w:pPr>
            <w:r>
              <w:t>H.B. 351</w:t>
            </w:r>
          </w:p>
        </w:tc>
      </w:tr>
      <w:tr w:rsidR="00E10D74" w:rsidTr="00345119">
        <w:tc>
          <w:tcPr>
            <w:tcW w:w="9576" w:type="dxa"/>
          </w:tcPr>
          <w:p w:rsidR="008423E4" w:rsidRPr="00861995" w:rsidRDefault="007A521E" w:rsidP="00134FF9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E10D74" w:rsidTr="00345119">
        <w:tc>
          <w:tcPr>
            <w:tcW w:w="9576" w:type="dxa"/>
          </w:tcPr>
          <w:p w:rsidR="008423E4" w:rsidRPr="00861995" w:rsidRDefault="007A521E" w:rsidP="00345119">
            <w:pPr>
              <w:jc w:val="right"/>
            </w:pPr>
            <w:r>
              <w:t>Criminal Jurisprudence</w:t>
            </w:r>
          </w:p>
        </w:tc>
      </w:tr>
      <w:tr w:rsidR="00E10D74" w:rsidTr="00345119">
        <w:tc>
          <w:tcPr>
            <w:tcW w:w="9576" w:type="dxa"/>
          </w:tcPr>
          <w:p w:rsidR="008423E4" w:rsidRDefault="007A52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A521E" w:rsidP="008423E4">
      <w:pPr>
        <w:tabs>
          <w:tab w:val="right" w:pos="9360"/>
        </w:tabs>
      </w:pPr>
    </w:p>
    <w:p w:rsidR="008423E4" w:rsidRDefault="007A521E" w:rsidP="008423E4"/>
    <w:p w:rsidR="008423E4" w:rsidRDefault="007A52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0D74" w:rsidTr="00345119">
        <w:tc>
          <w:tcPr>
            <w:tcW w:w="9576" w:type="dxa"/>
          </w:tcPr>
          <w:p w:rsidR="008423E4" w:rsidRPr="00A8133F" w:rsidRDefault="007A521E" w:rsidP="00CD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521E" w:rsidP="00CD5C5B"/>
          <w:p w:rsidR="008423E4" w:rsidRDefault="007A521E" w:rsidP="00CD5C5B">
            <w:pPr>
              <w:pStyle w:val="Header"/>
              <w:jc w:val="both"/>
            </w:pPr>
            <w:r>
              <w:t>Interested</w:t>
            </w:r>
            <w:r>
              <w:t xml:space="preserve"> parties contend that </w:t>
            </w:r>
            <w:r>
              <w:t xml:space="preserve">too many people </w:t>
            </w:r>
            <w:r>
              <w:t xml:space="preserve">are </w:t>
            </w:r>
            <w:r>
              <w:t>sent to</w:t>
            </w:r>
            <w:r>
              <w:t xml:space="preserve"> jail because they cannot afford to pay </w:t>
            </w:r>
            <w:r>
              <w:t xml:space="preserve">fines or </w:t>
            </w:r>
            <w:r>
              <w:t>court costs</w:t>
            </w:r>
            <w:r>
              <w:t>,</w:t>
            </w:r>
            <w:r>
              <w:t xml:space="preserve"> and the parties assert that judges need more flexibility to waive </w:t>
            </w:r>
            <w:r>
              <w:t xml:space="preserve">fines and costs </w:t>
            </w:r>
            <w:r>
              <w:t xml:space="preserve">and order </w:t>
            </w:r>
            <w:r>
              <w:t>community service</w:t>
            </w:r>
            <w:r>
              <w:t>. H.B. 351 seeks to provide this flexibility.</w:t>
            </w:r>
          </w:p>
          <w:p w:rsidR="008423E4" w:rsidRPr="00E26B13" w:rsidRDefault="007A521E" w:rsidP="00CD5C5B">
            <w:pPr>
              <w:rPr>
                <w:b/>
              </w:rPr>
            </w:pPr>
          </w:p>
        </w:tc>
      </w:tr>
      <w:tr w:rsidR="00E10D74" w:rsidTr="00345119">
        <w:tc>
          <w:tcPr>
            <w:tcW w:w="9576" w:type="dxa"/>
          </w:tcPr>
          <w:p w:rsidR="0017725B" w:rsidRDefault="007A521E" w:rsidP="00CD5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521E" w:rsidP="00CD5C5B">
            <w:pPr>
              <w:rPr>
                <w:b/>
                <w:u w:val="single"/>
              </w:rPr>
            </w:pPr>
          </w:p>
          <w:p w:rsidR="00CE0DE0" w:rsidRPr="00CE0DE0" w:rsidRDefault="007A521E" w:rsidP="00CD5C5B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A521E" w:rsidP="00CD5C5B">
            <w:pPr>
              <w:rPr>
                <w:b/>
                <w:u w:val="single"/>
              </w:rPr>
            </w:pPr>
          </w:p>
        </w:tc>
      </w:tr>
      <w:tr w:rsidR="00E10D74" w:rsidTr="00345119">
        <w:tc>
          <w:tcPr>
            <w:tcW w:w="9576" w:type="dxa"/>
          </w:tcPr>
          <w:p w:rsidR="008423E4" w:rsidRPr="00A8133F" w:rsidRDefault="007A521E" w:rsidP="00CD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521E" w:rsidP="00CD5C5B"/>
          <w:p w:rsidR="004F31AB" w:rsidRDefault="007A521E" w:rsidP="00CD5C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7A521E" w:rsidP="00CD5C5B">
            <w:pPr>
              <w:rPr>
                <w:b/>
              </w:rPr>
            </w:pPr>
          </w:p>
        </w:tc>
      </w:tr>
      <w:tr w:rsidR="00E10D74" w:rsidTr="00345119">
        <w:tc>
          <w:tcPr>
            <w:tcW w:w="9576" w:type="dxa"/>
          </w:tcPr>
          <w:p w:rsidR="008423E4" w:rsidRPr="00A8133F" w:rsidRDefault="007A521E" w:rsidP="00CD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521E" w:rsidP="00CD5C5B"/>
          <w:p w:rsidR="008423E4" w:rsidRDefault="007A521E" w:rsidP="00CD5C5B">
            <w:pPr>
              <w:pStyle w:val="Header"/>
              <w:jc w:val="both"/>
            </w:pPr>
            <w:r>
              <w:t xml:space="preserve">H.B. </w:t>
            </w:r>
            <w:r>
              <w:t xml:space="preserve">351 </w:t>
            </w:r>
            <w:r>
              <w:t xml:space="preserve">amends the Code of Criminal Procedure to </w:t>
            </w:r>
            <w:r>
              <w:t xml:space="preserve">specify that </w:t>
            </w:r>
            <w:r>
              <w:t xml:space="preserve">the point in time at which </w:t>
            </w:r>
            <w:r>
              <w:t xml:space="preserve">a </w:t>
            </w:r>
            <w:r w:rsidRPr="004F31AB">
              <w:t>court</w:t>
            </w:r>
            <w:r>
              <w:t xml:space="preserve"> is authorized</w:t>
            </w:r>
            <w:r>
              <w:t xml:space="preserve"> to</w:t>
            </w:r>
            <w:r w:rsidRPr="004F31AB">
              <w:t xml:space="preserve"> require a defendant who is unable to pay a fine or costs to discharge all or part of the fine or costs by performing community service</w:t>
            </w:r>
            <w:r>
              <w:t xml:space="preserve"> is</w:t>
            </w:r>
            <w:r w:rsidRPr="004F31AB">
              <w:t xml:space="preserve"> </w:t>
            </w:r>
            <w:r>
              <w:t>a</w:t>
            </w:r>
            <w:r w:rsidRPr="004F31AB">
              <w:t>t sentencing or at a</w:t>
            </w:r>
            <w:r>
              <w:t>ny time after sentencing</w:t>
            </w:r>
            <w:r w:rsidRPr="004F31AB">
              <w:t>.</w:t>
            </w:r>
            <w:r>
              <w:t xml:space="preserve"> The bill </w:t>
            </w:r>
            <w:r>
              <w:t>removes the condition on the authority of a court, includi</w:t>
            </w:r>
            <w:r>
              <w:t>ng a municipal court or a justice court,</w:t>
            </w:r>
            <w:r>
              <w:t xml:space="preserve"> to waive payment of a fine or cost imposed on a</w:t>
            </w:r>
            <w:r>
              <w:t>n indigent</w:t>
            </w:r>
            <w:r>
              <w:t xml:space="preserve"> </w:t>
            </w:r>
            <w:r>
              <w:t xml:space="preserve">or child </w:t>
            </w:r>
            <w:r>
              <w:t xml:space="preserve">defendant </w:t>
            </w:r>
            <w:r>
              <w:t>that the defendant default in payment</w:t>
            </w:r>
            <w:r>
              <w:t>.</w:t>
            </w:r>
            <w:r>
              <w:t xml:space="preserve"> The bill authorizes </w:t>
            </w:r>
            <w:r>
              <w:t>a</w:t>
            </w:r>
            <w:r w:rsidRPr="001668A1">
              <w:t xml:space="preserve"> </w:t>
            </w:r>
            <w:r w:rsidRPr="001668A1">
              <w:t xml:space="preserve">justice </w:t>
            </w:r>
            <w:r>
              <w:t xml:space="preserve">of the peace </w:t>
            </w:r>
            <w:r w:rsidRPr="001668A1">
              <w:t xml:space="preserve">or </w:t>
            </w:r>
            <w:r>
              <w:t xml:space="preserve">a municipal court </w:t>
            </w:r>
            <w:r w:rsidRPr="001668A1">
              <w:t xml:space="preserve">judge </w:t>
            </w:r>
            <w:r>
              <w:t xml:space="preserve">who determines in imposing a </w:t>
            </w:r>
            <w:r>
              <w:t xml:space="preserve">fine and costs </w:t>
            </w:r>
            <w:r>
              <w:t xml:space="preserve">that the defendant has insufficient resources or income to pay the fine or costs </w:t>
            </w:r>
            <w:r>
              <w:t>to</w:t>
            </w:r>
            <w:r w:rsidRPr="001668A1">
              <w:t xml:space="preserve"> require the defendant to discharge all or part of the fine or costs by performing community servic</w:t>
            </w:r>
            <w:r>
              <w:t>e</w:t>
            </w:r>
            <w:r>
              <w:t xml:space="preserve">. </w:t>
            </w:r>
            <w:r>
              <w:t xml:space="preserve">The bill applies </w:t>
            </w:r>
            <w:r w:rsidRPr="001235F5">
              <w:t>to a sentencing proceeding that commenc</w:t>
            </w:r>
            <w:r w:rsidRPr="001235F5">
              <w:t xml:space="preserve">es before, on, or after the </w:t>
            </w:r>
            <w:r>
              <w:t xml:space="preserve">bill's </w:t>
            </w:r>
            <w:r w:rsidRPr="001235F5">
              <w:t>effective d</w:t>
            </w:r>
            <w:r>
              <w:t>ate.</w:t>
            </w:r>
          </w:p>
          <w:p w:rsidR="008423E4" w:rsidRPr="00835628" w:rsidRDefault="007A521E" w:rsidP="00CD5C5B">
            <w:pPr>
              <w:rPr>
                <w:b/>
              </w:rPr>
            </w:pPr>
          </w:p>
        </w:tc>
      </w:tr>
      <w:tr w:rsidR="00E10D74" w:rsidTr="00345119">
        <w:tc>
          <w:tcPr>
            <w:tcW w:w="9576" w:type="dxa"/>
          </w:tcPr>
          <w:p w:rsidR="008423E4" w:rsidRPr="00A8133F" w:rsidRDefault="007A521E" w:rsidP="00CD5C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521E" w:rsidP="00CD5C5B"/>
          <w:p w:rsidR="008423E4" w:rsidRPr="003624F2" w:rsidRDefault="007A521E" w:rsidP="00CD5C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A521E" w:rsidP="00CD5C5B">
            <w:pPr>
              <w:rPr>
                <w:b/>
              </w:rPr>
            </w:pPr>
          </w:p>
        </w:tc>
      </w:tr>
    </w:tbl>
    <w:p w:rsidR="008423E4" w:rsidRPr="00BE0E75" w:rsidRDefault="007A52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52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521E">
      <w:r>
        <w:separator/>
      </w:r>
    </w:p>
  </w:endnote>
  <w:endnote w:type="continuationSeparator" w:id="0">
    <w:p w:rsidR="00000000" w:rsidRDefault="007A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2" w:rsidRDefault="007A5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0D74" w:rsidTr="009C1E9A">
      <w:trPr>
        <w:cantSplit/>
      </w:trPr>
      <w:tc>
        <w:tcPr>
          <w:tcW w:w="0" w:type="pct"/>
        </w:tcPr>
        <w:p w:rsidR="00137D90" w:rsidRDefault="007A52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52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52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52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52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0D74" w:rsidTr="009C1E9A">
      <w:trPr>
        <w:cantSplit/>
      </w:trPr>
      <w:tc>
        <w:tcPr>
          <w:tcW w:w="0" w:type="pct"/>
        </w:tcPr>
        <w:p w:rsidR="00EC379B" w:rsidRDefault="007A52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52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14852</w:t>
          </w:r>
        </w:p>
      </w:tc>
      <w:tc>
        <w:tcPr>
          <w:tcW w:w="2453" w:type="pct"/>
        </w:tcPr>
        <w:p w:rsidR="00EC379B" w:rsidRDefault="007A52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17.61.242</w:t>
          </w:r>
          <w:r>
            <w:fldChar w:fldCharType="end"/>
          </w:r>
        </w:p>
      </w:tc>
    </w:tr>
    <w:tr w:rsidR="00E10D74" w:rsidTr="009C1E9A">
      <w:trPr>
        <w:cantSplit/>
      </w:trPr>
      <w:tc>
        <w:tcPr>
          <w:tcW w:w="0" w:type="pct"/>
        </w:tcPr>
        <w:p w:rsidR="00EC379B" w:rsidRDefault="007A52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52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521E" w:rsidP="006D504F">
          <w:pPr>
            <w:pStyle w:val="Footer"/>
            <w:rPr>
              <w:rStyle w:val="PageNumber"/>
            </w:rPr>
          </w:pPr>
        </w:p>
        <w:p w:rsidR="00EC379B" w:rsidRDefault="007A52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0D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52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52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52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2" w:rsidRDefault="007A5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521E">
      <w:r>
        <w:separator/>
      </w:r>
    </w:p>
  </w:footnote>
  <w:footnote w:type="continuationSeparator" w:id="0">
    <w:p w:rsidR="00000000" w:rsidRDefault="007A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2" w:rsidRDefault="007A5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2" w:rsidRDefault="007A5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B2" w:rsidRDefault="007A5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4"/>
    <w:rsid w:val="007A521E"/>
    <w:rsid w:val="00E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3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1AB"/>
  </w:style>
  <w:style w:type="paragraph" w:styleId="CommentSubject">
    <w:name w:val="annotation subject"/>
    <w:basedOn w:val="CommentText"/>
    <w:next w:val="CommentText"/>
    <w:link w:val="CommentSubjectChar"/>
    <w:rsid w:val="004F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3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1AB"/>
  </w:style>
  <w:style w:type="paragraph" w:styleId="CommentSubject">
    <w:name w:val="annotation subject"/>
    <w:basedOn w:val="CommentText"/>
    <w:next w:val="CommentText"/>
    <w:link w:val="CommentSubjectChar"/>
    <w:rsid w:val="004F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1535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HB00351 (Committee Report (Unamended))</vt:lpstr>
    </vt:vector>
  </TitlesOfParts>
  <Company>State of Texas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14852</dc:subject>
  <dc:creator>State of Texas</dc:creator>
  <dc:description>HB 351 by Canales-(H)Criminal Jurisprudence</dc:description>
  <cp:lastModifiedBy>Alexander McMillan</cp:lastModifiedBy>
  <cp:revision>2</cp:revision>
  <cp:lastPrinted>2017-03-02T17:24:00Z</cp:lastPrinted>
  <dcterms:created xsi:type="dcterms:W3CDTF">2017-03-16T15:11:00Z</dcterms:created>
  <dcterms:modified xsi:type="dcterms:W3CDTF">2017-03-16T15:11:00Z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17.61.242</vt:lpwstr>
  </property>
</Properties>
</file>