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A0" w:rsidRDefault="001467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E3D16EE18A468FB962F88239F2CABB"/>
          </w:placeholder>
        </w:sdtPr>
        <w:sdtContent>
          <w:r w:rsidRPr="005C2A78">
            <w:rPr>
              <w:rFonts w:cs="Times New Roman"/>
              <w:b/>
              <w:szCs w:val="24"/>
              <w:u w:val="single"/>
            </w:rPr>
            <w:t>BILL ANALYSIS</w:t>
          </w:r>
        </w:sdtContent>
      </w:sdt>
    </w:p>
    <w:p w:rsidR="001467A0" w:rsidRPr="00585C31" w:rsidRDefault="001467A0" w:rsidP="000F1DF9">
      <w:pPr>
        <w:spacing w:after="0" w:line="240" w:lineRule="auto"/>
        <w:rPr>
          <w:rFonts w:cs="Times New Roman"/>
          <w:szCs w:val="24"/>
        </w:rPr>
      </w:pPr>
    </w:p>
    <w:p w:rsidR="001467A0" w:rsidRPr="00585C31" w:rsidRDefault="001467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67A0" w:rsidTr="000F1DF9">
        <w:tc>
          <w:tcPr>
            <w:tcW w:w="2718" w:type="dxa"/>
          </w:tcPr>
          <w:p w:rsidR="001467A0" w:rsidRPr="005C2A78" w:rsidRDefault="001467A0" w:rsidP="006D756B">
            <w:pPr>
              <w:rPr>
                <w:rFonts w:cs="Times New Roman"/>
                <w:szCs w:val="24"/>
              </w:rPr>
            </w:pPr>
            <w:sdt>
              <w:sdtPr>
                <w:rPr>
                  <w:rFonts w:cs="Times New Roman"/>
                  <w:szCs w:val="24"/>
                </w:rPr>
                <w:alias w:val="Agency Title"/>
                <w:tag w:val="AgencyTitleContentControl"/>
                <w:id w:val="1920747753"/>
                <w:lock w:val="sdtContentLocked"/>
                <w:placeholder>
                  <w:docPart w:val="82CE4565B39640D38CD5F86A62BBDD9A"/>
                </w:placeholder>
              </w:sdtPr>
              <w:sdtEndPr>
                <w:rPr>
                  <w:rFonts w:cstheme="minorBidi"/>
                  <w:szCs w:val="22"/>
                </w:rPr>
              </w:sdtEndPr>
              <w:sdtContent>
                <w:r>
                  <w:rPr>
                    <w:rFonts w:cs="Times New Roman"/>
                    <w:szCs w:val="24"/>
                  </w:rPr>
                  <w:t>Senate Research Center</w:t>
                </w:r>
              </w:sdtContent>
            </w:sdt>
          </w:p>
        </w:tc>
        <w:tc>
          <w:tcPr>
            <w:tcW w:w="6858" w:type="dxa"/>
          </w:tcPr>
          <w:p w:rsidR="001467A0" w:rsidRPr="00FF6471" w:rsidRDefault="001467A0" w:rsidP="000F1DF9">
            <w:pPr>
              <w:jc w:val="right"/>
              <w:rPr>
                <w:rFonts w:cs="Times New Roman"/>
                <w:szCs w:val="24"/>
              </w:rPr>
            </w:pPr>
            <w:sdt>
              <w:sdtPr>
                <w:rPr>
                  <w:rFonts w:cs="Times New Roman"/>
                  <w:szCs w:val="24"/>
                </w:rPr>
                <w:alias w:val="Bill Number"/>
                <w:tag w:val="BillNumberOne"/>
                <w:id w:val="-410784069"/>
                <w:lock w:val="sdtContentLocked"/>
                <w:placeholder>
                  <w:docPart w:val="303C8C6D2474420D8A82F1E9863D8AC6"/>
                </w:placeholder>
              </w:sdtPr>
              <w:sdtContent>
                <w:r>
                  <w:rPr>
                    <w:rFonts w:cs="Times New Roman"/>
                    <w:szCs w:val="24"/>
                  </w:rPr>
                  <w:t>H.B. 355</w:t>
                </w:r>
              </w:sdtContent>
            </w:sdt>
          </w:p>
        </w:tc>
      </w:tr>
      <w:tr w:rsidR="001467A0" w:rsidTr="000F1DF9">
        <w:sdt>
          <w:sdtPr>
            <w:rPr>
              <w:rFonts w:cs="Times New Roman"/>
              <w:szCs w:val="24"/>
            </w:rPr>
            <w:alias w:val="TLCNumber"/>
            <w:tag w:val="TLCNumber"/>
            <w:id w:val="-542600604"/>
            <w:lock w:val="sdtLocked"/>
            <w:placeholder>
              <w:docPart w:val="FF474F2B582F4D0EB8CB1EDAFB7909C1"/>
            </w:placeholder>
          </w:sdtPr>
          <w:sdtContent>
            <w:tc>
              <w:tcPr>
                <w:tcW w:w="2718" w:type="dxa"/>
              </w:tcPr>
              <w:p w:rsidR="001467A0" w:rsidRPr="000F1DF9" w:rsidRDefault="001467A0" w:rsidP="00C65088">
                <w:pPr>
                  <w:rPr>
                    <w:rFonts w:cs="Times New Roman"/>
                    <w:szCs w:val="24"/>
                  </w:rPr>
                </w:pPr>
                <w:r>
                  <w:rPr>
                    <w:rFonts w:cs="Times New Roman"/>
                    <w:szCs w:val="24"/>
                  </w:rPr>
                  <w:t>85R17728 KJE-D</w:t>
                </w:r>
              </w:p>
            </w:tc>
          </w:sdtContent>
        </w:sdt>
        <w:tc>
          <w:tcPr>
            <w:tcW w:w="6858" w:type="dxa"/>
          </w:tcPr>
          <w:p w:rsidR="001467A0" w:rsidRPr="005C2A78" w:rsidRDefault="001467A0" w:rsidP="006D756B">
            <w:pPr>
              <w:jc w:val="right"/>
              <w:rPr>
                <w:rFonts w:cs="Times New Roman"/>
                <w:szCs w:val="24"/>
              </w:rPr>
            </w:pPr>
            <w:sdt>
              <w:sdtPr>
                <w:rPr>
                  <w:rFonts w:cs="Times New Roman"/>
                  <w:szCs w:val="24"/>
                </w:rPr>
                <w:alias w:val="Author Label"/>
                <w:tag w:val="By"/>
                <w:id w:val="72399597"/>
                <w:lock w:val="sdtLocked"/>
                <w:placeholder>
                  <w:docPart w:val="91DA909BA48F404095E8AA5177354E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D5998C84354FFF853911FDF5652AC6"/>
                </w:placeholder>
              </w:sdtPr>
              <w:sdtContent>
                <w:r>
                  <w:rPr>
                    <w:rFonts w:cs="Times New Roman"/>
                    <w:szCs w:val="24"/>
                  </w:rPr>
                  <w:t>Raney et al.</w:t>
                </w:r>
              </w:sdtContent>
            </w:sdt>
            <w:sdt>
              <w:sdtPr>
                <w:rPr>
                  <w:rFonts w:cs="Times New Roman"/>
                  <w:szCs w:val="24"/>
                </w:rPr>
                <w:alias w:val="Sponsor"/>
                <w:tag w:val="Sponsor"/>
                <w:id w:val="-2039656131"/>
                <w:lock w:val="sdtContentLocked"/>
                <w:placeholder>
                  <w:docPart w:val="6CCBCE9F4C344820BAA270CE3B135CE0"/>
                </w:placeholder>
              </w:sdtPr>
              <w:sdtContent>
                <w:r>
                  <w:rPr>
                    <w:rFonts w:cs="Times New Roman"/>
                    <w:szCs w:val="24"/>
                  </w:rPr>
                  <w:t xml:space="preserve"> (Buckingham)</w:t>
                </w:r>
              </w:sdtContent>
            </w:sdt>
          </w:p>
        </w:tc>
      </w:tr>
      <w:tr w:rsidR="001467A0" w:rsidTr="000F1DF9">
        <w:tc>
          <w:tcPr>
            <w:tcW w:w="2718" w:type="dxa"/>
          </w:tcPr>
          <w:p w:rsidR="001467A0" w:rsidRPr="00BC7495" w:rsidRDefault="001467A0" w:rsidP="000F1DF9">
            <w:pPr>
              <w:rPr>
                <w:rFonts w:cs="Times New Roman"/>
                <w:szCs w:val="24"/>
              </w:rPr>
            </w:pPr>
          </w:p>
        </w:tc>
        <w:sdt>
          <w:sdtPr>
            <w:rPr>
              <w:rFonts w:cs="Times New Roman"/>
              <w:szCs w:val="24"/>
            </w:rPr>
            <w:alias w:val="Committee"/>
            <w:tag w:val="Committee"/>
            <w:id w:val="1914272295"/>
            <w:lock w:val="sdtContentLocked"/>
            <w:placeholder>
              <w:docPart w:val="3C6F244D19CA4A6EB683E6C952B42443"/>
            </w:placeholder>
          </w:sdtPr>
          <w:sdtContent>
            <w:tc>
              <w:tcPr>
                <w:tcW w:w="6858" w:type="dxa"/>
              </w:tcPr>
              <w:p w:rsidR="001467A0" w:rsidRPr="00FF6471" w:rsidRDefault="001467A0" w:rsidP="000F1DF9">
                <w:pPr>
                  <w:jc w:val="right"/>
                  <w:rPr>
                    <w:rFonts w:cs="Times New Roman"/>
                    <w:szCs w:val="24"/>
                  </w:rPr>
                </w:pPr>
                <w:r>
                  <w:rPr>
                    <w:rFonts w:cs="Times New Roman"/>
                    <w:szCs w:val="24"/>
                  </w:rPr>
                  <w:t>Criminal Justice</w:t>
                </w:r>
              </w:p>
            </w:tc>
          </w:sdtContent>
        </w:sdt>
      </w:tr>
      <w:tr w:rsidR="001467A0" w:rsidTr="000F1DF9">
        <w:tc>
          <w:tcPr>
            <w:tcW w:w="2718" w:type="dxa"/>
          </w:tcPr>
          <w:p w:rsidR="001467A0" w:rsidRPr="00BC7495" w:rsidRDefault="001467A0" w:rsidP="000F1DF9">
            <w:pPr>
              <w:rPr>
                <w:rFonts w:cs="Times New Roman"/>
                <w:szCs w:val="24"/>
              </w:rPr>
            </w:pPr>
          </w:p>
        </w:tc>
        <w:sdt>
          <w:sdtPr>
            <w:rPr>
              <w:rFonts w:cs="Times New Roman"/>
              <w:szCs w:val="24"/>
            </w:rPr>
            <w:alias w:val="Date"/>
            <w:tag w:val="DateContentControl"/>
            <w:id w:val="1178081906"/>
            <w:lock w:val="sdtLocked"/>
            <w:placeholder>
              <w:docPart w:val="8AE25A0F10084B0796DA3DD233D46566"/>
            </w:placeholder>
            <w:date w:fullDate="2017-05-05T00:00:00Z">
              <w:dateFormat w:val="M/d/yyyy"/>
              <w:lid w:val="en-US"/>
              <w:storeMappedDataAs w:val="dateTime"/>
              <w:calendar w:val="gregorian"/>
            </w:date>
          </w:sdtPr>
          <w:sdtContent>
            <w:tc>
              <w:tcPr>
                <w:tcW w:w="6858" w:type="dxa"/>
              </w:tcPr>
              <w:p w:rsidR="001467A0" w:rsidRPr="00FF6471" w:rsidRDefault="001467A0" w:rsidP="000F1DF9">
                <w:pPr>
                  <w:jc w:val="right"/>
                  <w:rPr>
                    <w:rFonts w:cs="Times New Roman"/>
                    <w:szCs w:val="24"/>
                  </w:rPr>
                </w:pPr>
                <w:r>
                  <w:rPr>
                    <w:rFonts w:cs="Times New Roman"/>
                    <w:szCs w:val="24"/>
                  </w:rPr>
                  <w:t>5/5/2017</w:t>
                </w:r>
              </w:p>
            </w:tc>
          </w:sdtContent>
        </w:sdt>
      </w:tr>
      <w:tr w:rsidR="001467A0" w:rsidTr="000F1DF9">
        <w:tc>
          <w:tcPr>
            <w:tcW w:w="2718" w:type="dxa"/>
          </w:tcPr>
          <w:p w:rsidR="001467A0" w:rsidRPr="00BC7495" w:rsidRDefault="001467A0" w:rsidP="000F1DF9">
            <w:pPr>
              <w:rPr>
                <w:rFonts w:cs="Times New Roman"/>
                <w:szCs w:val="24"/>
              </w:rPr>
            </w:pPr>
          </w:p>
        </w:tc>
        <w:sdt>
          <w:sdtPr>
            <w:rPr>
              <w:rFonts w:cs="Times New Roman"/>
              <w:szCs w:val="24"/>
            </w:rPr>
            <w:alias w:val="BA Version"/>
            <w:tag w:val="BAVersion"/>
            <w:id w:val="-1685590809"/>
            <w:lock w:val="sdtContentLocked"/>
            <w:placeholder>
              <w:docPart w:val="4A90D61C179843BFB47FEFA9766D165B"/>
            </w:placeholder>
          </w:sdtPr>
          <w:sdtContent>
            <w:tc>
              <w:tcPr>
                <w:tcW w:w="6858" w:type="dxa"/>
              </w:tcPr>
              <w:p w:rsidR="001467A0" w:rsidRPr="00FF6471" w:rsidRDefault="001467A0" w:rsidP="000F1DF9">
                <w:pPr>
                  <w:jc w:val="right"/>
                  <w:rPr>
                    <w:rFonts w:cs="Times New Roman"/>
                    <w:szCs w:val="24"/>
                  </w:rPr>
                </w:pPr>
                <w:r>
                  <w:rPr>
                    <w:rFonts w:cs="Times New Roman"/>
                    <w:szCs w:val="24"/>
                  </w:rPr>
                  <w:t>Engrossed</w:t>
                </w:r>
              </w:p>
            </w:tc>
          </w:sdtContent>
        </w:sdt>
      </w:tr>
    </w:tbl>
    <w:p w:rsidR="001467A0" w:rsidRPr="00FF6471" w:rsidRDefault="001467A0" w:rsidP="000F1DF9">
      <w:pPr>
        <w:spacing w:after="0" w:line="240" w:lineRule="auto"/>
        <w:rPr>
          <w:rFonts w:cs="Times New Roman"/>
          <w:szCs w:val="24"/>
        </w:rPr>
      </w:pPr>
    </w:p>
    <w:p w:rsidR="001467A0" w:rsidRPr="00FF6471" w:rsidRDefault="001467A0" w:rsidP="000F1DF9">
      <w:pPr>
        <w:spacing w:after="0" w:line="240" w:lineRule="auto"/>
        <w:rPr>
          <w:rFonts w:cs="Times New Roman"/>
          <w:szCs w:val="24"/>
        </w:rPr>
      </w:pPr>
    </w:p>
    <w:p w:rsidR="001467A0" w:rsidRPr="00FF6471" w:rsidRDefault="001467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9878A47050454BA711AB0A4689E21B"/>
        </w:placeholder>
      </w:sdtPr>
      <w:sdtContent>
        <w:p w:rsidR="001467A0" w:rsidRDefault="001467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D2ED144FE543289CD4313C21BE947E"/>
        </w:placeholder>
      </w:sdtPr>
      <w:sdtContent>
        <w:p w:rsidR="001467A0" w:rsidRDefault="001467A0" w:rsidP="00C521E0">
          <w:pPr>
            <w:pStyle w:val="NormalWeb"/>
            <w:spacing w:before="0" w:beforeAutospacing="0" w:after="0" w:afterAutospacing="0"/>
            <w:jc w:val="both"/>
            <w:divId w:val="180240115"/>
            <w:rPr>
              <w:rFonts w:eastAsia="Times New Roman"/>
              <w:bCs/>
            </w:rPr>
          </w:pPr>
        </w:p>
        <w:p w:rsidR="001467A0" w:rsidRDefault="001467A0" w:rsidP="00C521E0">
          <w:pPr>
            <w:pStyle w:val="NormalWeb"/>
            <w:spacing w:before="0" w:beforeAutospacing="0" w:after="0" w:afterAutospacing="0"/>
            <w:jc w:val="both"/>
            <w:divId w:val="180240115"/>
            <w:rPr>
              <w:color w:val="000000"/>
            </w:rPr>
          </w:pPr>
          <w:r w:rsidRPr="00724548">
            <w:rPr>
              <w:color w:val="000000"/>
            </w:rPr>
            <w:t>With the issue of sexual assault and rape being at the forefront of the campus safet</w:t>
          </w:r>
          <w:r>
            <w:rPr>
              <w:color w:val="000000"/>
            </w:rPr>
            <w:t>y discussions, it seems to be a</w:t>
          </w:r>
          <w:r w:rsidRPr="00724548">
            <w:rPr>
              <w:color w:val="000000"/>
            </w:rPr>
            <w:t xml:space="preserve"> statutory oversight that sex offenders on the Texas Department of Public Safety sex offender regist</w:t>
          </w:r>
          <w:r>
            <w:rPr>
              <w:color w:val="000000"/>
            </w:rPr>
            <w:t>ry are allowed to live in an on-</w:t>
          </w:r>
          <w:r w:rsidRPr="00724548">
            <w:rPr>
              <w:color w:val="000000"/>
            </w:rPr>
            <w:t>campus dormitory or on-campus housing fac</w:t>
          </w:r>
          <w:r>
            <w:rPr>
              <w:color w:val="000000"/>
            </w:rPr>
            <w:t>ility. Given that studies show two in five Texas women and one in five</w:t>
          </w:r>
          <w:r w:rsidRPr="00724548">
            <w:rPr>
              <w:color w:val="000000"/>
            </w:rPr>
            <w:t xml:space="preserve"> Texas men will be sexually assaulted in their life</w:t>
          </w:r>
          <w:r>
            <w:rPr>
              <w:color w:val="000000"/>
            </w:rPr>
            <w:t>time, and that approximately 23 percent</w:t>
          </w:r>
          <w:r w:rsidRPr="00724548">
            <w:rPr>
              <w:color w:val="000000"/>
            </w:rPr>
            <w:t xml:space="preserve"> of offenders commit some sort of sexual crime again, it is important to add this layer of protection to college students. </w:t>
          </w:r>
        </w:p>
        <w:p w:rsidR="001467A0" w:rsidRPr="00724548" w:rsidRDefault="001467A0" w:rsidP="00C521E0">
          <w:pPr>
            <w:pStyle w:val="NormalWeb"/>
            <w:spacing w:before="0" w:beforeAutospacing="0" w:after="0" w:afterAutospacing="0"/>
            <w:jc w:val="both"/>
            <w:divId w:val="180240115"/>
            <w:rPr>
              <w:color w:val="000000"/>
            </w:rPr>
          </w:pPr>
        </w:p>
        <w:p w:rsidR="001467A0" w:rsidRPr="00724548" w:rsidRDefault="001467A0" w:rsidP="00C521E0">
          <w:pPr>
            <w:pStyle w:val="NormalWeb"/>
            <w:spacing w:before="0" w:beforeAutospacing="0" w:after="0" w:afterAutospacing="0"/>
            <w:jc w:val="both"/>
            <w:divId w:val="180240115"/>
            <w:rPr>
              <w:color w:val="000000"/>
            </w:rPr>
          </w:pPr>
          <w:r w:rsidRPr="00724548">
            <w:rPr>
              <w:color w:val="000000"/>
            </w:rPr>
            <w:t>H</w:t>
          </w:r>
          <w:r>
            <w:rPr>
              <w:color w:val="000000"/>
            </w:rPr>
            <w:t>.</w:t>
          </w:r>
          <w:r w:rsidRPr="00724548">
            <w:rPr>
              <w:color w:val="000000"/>
            </w:rPr>
            <w:t>B</w:t>
          </w:r>
          <w:r>
            <w:rPr>
              <w:color w:val="000000"/>
            </w:rPr>
            <w:t>.</w:t>
          </w:r>
          <w:r w:rsidRPr="00724548">
            <w:rPr>
              <w:color w:val="000000"/>
            </w:rPr>
            <w:t xml:space="preserve"> 355 address</w:t>
          </w:r>
          <w:r>
            <w:rPr>
              <w:color w:val="000000"/>
            </w:rPr>
            <w:t>es</w:t>
          </w:r>
          <w:r w:rsidRPr="00724548">
            <w:rPr>
              <w:color w:val="000000"/>
            </w:rPr>
            <w:t xml:space="preserve"> this issue by prohibiting registered sex offenders fr</w:t>
          </w:r>
          <w:r>
            <w:rPr>
              <w:color w:val="000000"/>
            </w:rPr>
            <w:t>om living in on campus dormitories</w:t>
          </w:r>
          <w:r w:rsidRPr="00724548">
            <w:rPr>
              <w:color w:val="000000"/>
            </w:rPr>
            <w:t xml:space="preserve"> or other housing facilities. The bill also enables institutions of higher education to deci</w:t>
          </w:r>
          <w:r>
            <w:rPr>
              <w:color w:val="000000"/>
            </w:rPr>
            <w:t>de if a registered sex offender</w:t>
          </w:r>
          <w:r w:rsidRPr="00724548">
            <w:rPr>
              <w:color w:val="000000"/>
            </w:rPr>
            <w:t xml:space="preserve"> who is rated at the l</w:t>
          </w:r>
          <w:r>
            <w:rPr>
              <w:color w:val="000000"/>
            </w:rPr>
            <w:t>owest likelihood of reoffending can live in on-</w:t>
          </w:r>
          <w:r w:rsidRPr="00724548">
            <w:rPr>
              <w:color w:val="000000"/>
            </w:rPr>
            <w:t>campus housing.</w:t>
          </w:r>
        </w:p>
        <w:p w:rsidR="001467A0" w:rsidRPr="00D70925" w:rsidRDefault="001467A0" w:rsidP="00C521E0">
          <w:pPr>
            <w:spacing w:after="0" w:line="240" w:lineRule="auto"/>
            <w:jc w:val="both"/>
            <w:rPr>
              <w:rFonts w:eastAsia="Times New Roman" w:cs="Times New Roman"/>
              <w:bCs/>
              <w:szCs w:val="24"/>
            </w:rPr>
          </w:pPr>
        </w:p>
      </w:sdtContent>
    </w:sdt>
    <w:p w:rsidR="001467A0" w:rsidRDefault="001467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355 </w:t>
      </w:r>
      <w:bookmarkStart w:id="1" w:name="AmendsCurrentLaw"/>
      <w:bookmarkEnd w:id="1"/>
      <w:r>
        <w:rPr>
          <w:rFonts w:cs="Times New Roman"/>
          <w:szCs w:val="24"/>
        </w:rPr>
        <w:t>amends current law relating to prohibiting certain sex offenders from residing on the campus of a public or private institution of higher education.</w:t>
      </w:r>
    </w:p>
    <w:p w:rsidR="001467A0" w:rsidRPr="00854F8E" w:rsidRDefault="001467A0" w:rsidP="000F1DF9">
      <w:pPr>
        <w:spacing w:after="0" w:line="240" w:lineRule="auto"/>
        <w:jc w:val="both"/>
        <w:rPr>
          <w:rFonts w:eastAsia="Times New Roman" w:cs="Times New Roman"/>
          <w:szCs w:val="24"/>
        </w:rPr>
      </w:pPr>
    </w:p>
    <w:p w:rsidR="001467A0" w:rsidRPr="005C2A78" w:rsidRDefault="001467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685E6CB40B413DB5283D855B30D863"/>
          </w:placeholder>
        </w:sdtPr>
        <w:sdtContent>
          <w:r>
            <w:rPr>
              <w:rFonts w:eastAsia="Times New Roman" w:cs="Times New Roman"/>
              <w:b/>
              <w:szCs w:val="24"/>
              <w:u w:val="single"/>
            </w:rPr>
            <w:t>RULEMAKING AUTHORITY</w:t>
          </w:r>
        </w:sdtContent>
      </w:sdt>
    </w:p>
    <w:p w:rsidR="001467A0" w:rsidRPr="006529C4" w:rsidRDefault="001467A0" w:rsidP="00774EC7">
      <w:pPr>
        <w:spacing w:after="0" w:line="240" w:lineRule="auto"/>
        <w:jc w:val="both"/>
        <w:rPr>
          <w:rFonts w:cs="Times New Roman"/>
          <w:szCs w:val="24"/>
        </w:rPr>
      </w:pPr>
    </w:p>
    <w:p w:rsidR="001467A0" w:rsidRPr="006529C4" w:rsidRDefault="001467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67A0" w:rsidRPr="006529C4" w:rsidRDefault="001467A0" w:rsidP="00774EC7">
      <w:pPr>
        <w:spacing w:after="0" w:line="240" w:lineRule="auto"/>
        <w:jc w:val="both"/>
        <w:rPr>
          <w:rFonts w:cs="Times New Roman"/>
          <w:szCs w:val="24"/>
        </w:rPr>
      </w:pPr>
    </w:p>
    <w:p w:rsidR="001467A0" w:rsidRPr="005C2A78" w:rsidRDefault="001467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1361F4DBBA4896BF1AE86AC09DF5F7"/>
          </w:placeholder>
        </w:sdtPr>
        <w:sdtContent>
          <w:r>
            <w:rPr>
              <w:rFonts w:eastAsia="Times New Roman" w:cs="Times New Roman"/>
              <w:b/>
              <w:szCs w:val="24"/>
              <w:u w:val="single"/>
            </w:rPr>
            <w:t>SECTION BY SECTION ANALYSIS</w:t>
          </w:r>
        </w:sdtContent>
      </w:sdt>
    </w:p>
    <w:p w:rsidR="001467A0" w:rsidRPr="005C2A78" w:rsidRDefault="001467A0" w:rsidP="000F1DF9">
      <w:pPr>
        <w:spacing w:after="0" w:line="240" w:lineRule="auto"/>
        <w:jc w:val="both"/>
        <w:rPr>
          <w:rFonts w:eastAsia="Times New Roman" w:cs="Times New Roman"/>
          <w:szCs w:val="24"/>
        </w:rPr>
      </w:pPr>
    </w:p>
    <w:p w:rsidR="001467A0" w:rsidRDefault="001467A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62, Code of Criminal Procedure, by adding Article 62.064, as follows: </w:t>
      </w:r>
    </w:p>
    <w:p w:rsidR="001467A0" w:rsidRDefault="001467A0" w:rsidP="000F1DF9">
      <w:pPr>
        <w:spacing w:after="0" w:line="240" w:lineRule="auto"/>
        <w:jc w:val="both"/>
        <w:rPr>
          <w:rFonts w:eastAsia="Times New Roman" w:cs="Times New Roman"/>
          <w:szCs w:val="24"/>
        </w:rPr>
      </w:pPr>
    </w:p>
    <w:p w:rsidR="001467A0" w:rsidRDefault="001467A0" w:rsidP="00854F8E">
      <w:pPr>
        <w:spacing w:after="0" w:line="240" w:lineRule="auto"/>
        <w:ind w:left="720"/>
        <w:jc w:val="both"/>
        <w:rPr>
          <w:rFonts w:eastAsia="Times New Roman" w:cs="Times New Roman"/>
          <w:szCs w:val="24"/>
        </w:rPr>
      </w:pPr>
      <w:r>
        <w:rPr>
          <w:rFonts w:eastAsia="Times New Roman" w:cs="Times New Roman"/>
          <w:szCs w:val="24"/>
        </w:rPr>
        <w:t xml:space="preserve">Art. 62.064. PROHIBITED LOCATION OF RESIDENCE. Prohibits a person subject to registration under this chapter (Sex Offender Registration Program) from residing on the campus of a public or private institution of higher education (IHE) unless: </w:t>
      </w:r>
    </w:p>
    <w:p w:rsidR="001467A0" w:rsidRDefault="001467A0" w:rsidP="00854F8E">
      <w:pPr>
        <w:spacing w:after="0" w:line="240" w:lineRule="auto"/>
        <w:ind w:left="720"/>
        <w:jc w:val="both"/>
        <w:rPr>
          <w:rFonts w:eastAsia="Times New Roman" w:cs="Times New Roman"/>
          <w:szCs w:val="24"/>
        </w:rPr>
      </w:pPr>
    </w:p>
    <w:p w:rsidR="001467A0" w:rsidRDefault="001467A0" w:rsidP="00854F8E">
      <w:pPr>
        <w:spacing w:after="0" w:line="240" w:lineRule="auto"/>
        <w:ind w:left="1440"/>
        <w:jc w:val="both"/>
        <w:rPr>
          <w:rFonts w:eastAsia="Times New Roman" w:cs="Times New Roman"/>
          <w:szCs w:val="24"/>
        </w:rPr>
      </w:pPr>
      <w:r>
        <w:rPr>
          <w:rFonts w:eastAsia="Times New Roman" w:cs="Times New Roman"/>
          <w:szCs w:val="24"/>
        </w:rPr>
        <w:t xml:space="preserve">(1) the person is assigned a numeric risk level of one based on an assessment conducted using the sex offender screening tool developed or selected under Article 62.007 (Risk Assessment Review Committee; Sex Offender Screening Tool); and </w:t>
      </w:r>
    </w:p>
    <w:p w:rsidR="001467A0" w:rsidRDefault="001467A0" w:rsidP="00854F8E">
      <w:pPr>
        <w:spacing w:after="0" w:line="240" w:lineRule="auto"/>
        <w:ind w:left="1440"/>
        <w:jc w:val="both"/>
        <w:rPr>
          <w:rFonts w:eastAsia="Times New Roman" w:cs="Times New Roman"/>
          <w:szCs w:val="24"/>
        </w:rPr>
      </w:pPr>
    </w:p>
    <w:p w:rsidR="001467A0" w:rsidRPr="005C2A78" w:rsidRDefault="001467A0" w:rsidP="00854F8E">
      <w:pPr>
        <w:spacing w:after="0" w:line="240" w:lineRule="auto"/>
        <w:ind w:left="1440"/>
        <w:jc w:val="both"/>
        <w:rPr>
          <w:rFonts w:eastAsia="Times New Roman" w:cs="Times New Roman"/>
          <w:szCs w:val="24"/>
        </w:rPr>
      </w:pPr>
      <w:r>
        <w:rPr>
          <w:rFonts w:eastAsia="Times New Roman" w:cs="Times New Roman"/>
          <w:szCs w:val="24"/>
        </w:rPr>
        <w:t xml:space="preserve">(2) the IHE approves the person to reside on the IHE’s campus. </w:t>
      </w:r>
    </w:p>
    <w:p w:rsidR="001467A0" w:rsidRPr="005C2A78" w:rsidRDefault="001467A0" w:rsidP="000F1DF9">
      <w:pPr>
        <w:spacing w:after="0" w:line="240" w:lineRule="auto"/>
        <w:jc w:val="both"/>
        <w:rPr>
          <w:rFonts w:eastAsia="Times New Roman" w:cs="Times New Roman"/>
          <w:szCs w:val="24"/>
        </w:rPr>
      </w:pPr>
    </w:p>
    <w:p w:rsidR="001467A0" w:rsidRDefault="001467A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62.053(a), Code of Criminal Procedure, as follows: </w:t>
      </w:r>
    </w:p>
    <w:p w:rsidR="001467A0" w:rsidRDefault="001467A0" w:rsidP="000F1DF9">
      <w:pPr>
        <w:spacing w:after="0" w:line="240" w:lineRule="auto"/>
        <w:jc w:val="both"/>
        <w:rPr>
          <w:rFonts w:eastAsia="Times New Roman" w:cs="Times New Roman"/>
          <w:szCs w:val="24"/>
        </w:rPr>
      </w:pPr>
    </w:p>
    <w:p w:rsidR="001467A0" w:rsidRPr="005C2A78" w:rsidRDefault="001467A0" w:rsidP="00854F8E">
      <w:pPr>
        <w:spacing w:after="0" w:line="240" w:lineRule="auto"/>
        <w:ind w:left="720"/>
        <w:jc w:val="both"/>
        <w:rPr>
          <w:rFonts w:eastAsia="Times New Roman" w:cs="Times New Roman"/>
          <w:szCs w:val="24"/>
        </w:rPr>
      </w:pPr>
      <w:r>
        <w:rPr>
          <w:rFonts w:eastAsia="Times New Roman" w:cs="Times New Roman"/>
          <w:szCs w:val="24"/>
        </w:rPr>
        <w:t xml:space="preserve">(a) Requires an official of a penal institution, before releasing a person who will be subject to registration under this chapter, to inform the person, among certain other matters, that certain locations of residence are prohibited under Article 62.064 for a person with a reportable conviction or adjudication for an offense occurring on or after September 1, 2017, except as otherwise provided by that article. Makes nonsubstantive changes. </w:t>
      </w:r>
    </w:p>
    <w:p w:rsidR="001467A0" w:rsidRPr="005C2A78" w:rsidRDefault="001467A0" w:rsidP="000F1DF9">
      <w:pPr>
        <w:spacing w:after="0" w:line="240" w:lineRule="auto"/>
        <w:jc w:val="both"/>
        <w:rPr>
          <w:rFonts w:eastAsia="Times New Roman" w:cs="Times New Roman"/>
          <w:szCs w:val="24"/>
        </w:rPr>
      </w:pPr>
    </w:p>
    <w:p w:rsidR="001467A0" w:rsidRDefault="001467A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62.058, Code of Criminal Procedure, by adding Subsection (g), to require a local law enforcement authority that provides to a person a registration form for required verification to include with the form a statement describing the prohibition under Article 62.064. </w:t>
      </w:r>
    </w:p>
    <w:p w:rsidR="001467A0" w:rsidRDefault="001467A0" w:rsidP="000F1DF9">
      <w:pPr>
        <w:spacing w:after="0" w:line="240" w:lineRule="auto"/>
        <w:jc w:val="both"/>
        <w:rPr>
          <w:rFonts w:eastAsia="Times New Roman" w:cs="Times New Roman"/>
          <w:szCs w:val="24"/>
        </w:rPr>
      </w:pPr>
    </w:p>
    <w:p w:rsidR="001467A0" w:rsidRDefault="001467A0" w:rsidP="000F1DF9">
      <w:pPr>
        <w:spacing w:after="0" w:line="240" w:lineRule="auto"/>
        <w:jc w:val="both"/>
        <w:rPr>
          <w:rFonts w:eastAsia="Times New Roman" w:cs="Times New Roman"/>
          <w:szCs w:val="24"/>
        </w:rPr>
      </w:pPr>
      <w:r>
        <w:rPr>
          <w:rFonts w:eastAsia="Times New Roman" w:cs="Times New Roman"/>
          <w:szCs w:val="24"/>
        </w:rPr>
        <w:t>SECTION 4. (a) Makes application of Article 62.064, Code of Criminal Procedure, prospective.</w:t>
      </w:r>
    </w:p>
    <w:p w:rsidR="001467A0" w:rsidRDefault="001467A0" w:rsidP="000F1DF9">
      <w:pPr>
        <w:spacing w:after="0" w:line="240" w:lineRule="auto"/>
        <w:jc w:val="both"/>
        <w:rPr>
          <w:rFonts w:eastAsia="Times New Roman" w:cs="Times New Roman"/>
          <w:szCs w:val="24"/>
        </w:rPr>
      </w:pPr>
    </w:p>
    <w:p w:rsidR="001467A0" w:rsidRDefault="001467A0" w:rsidP="00854F8E">
      <w:pPr>
        <w:spacing w:after="0" w:line="240" w:lineRule="auto"/>
        <w:ind w:left="720"/>
        <w:jc w:val="both"/>
        <w:rPr>
          <w:rFonts w:eastAsia="Times New Roman" w:cs="Times New Roman"/>
          <w:szCs w:val="24"/>
        </w:rPr>
      </w:pPr>
      <w:r>
        <w:rPr>
          <w:rFonts w:eastAsia="Times New Roman" w:cs="Times New Roman"/>
          <w:szCs w:val="24"/>
        </w:rPr>
        <w:t xml:space="preserve">(b) Provides that a person who is required to register under Chapter 62, Code of Criminal Procedure, solely on the basis of a conviction or adjudication that occurs before the effective date of this Act is governed by the law in effect when the conviction or adjudication occurred, and the former law is continued in effect for that purpose. </w:t>
      </w:r>
    </w:p>
    <w:p w:rsidR="001467A0" w:rsidRDefault="001467A0" w:rsidP="00854F8E">
      <w:pPr>
        <w:spacing w:after="0" w:line="240" w:lineRule="auto"/>
        <w:ind w:left="720"/>
        <w:jc w:val="both"/>
        <w:rPr>
          <w:rFonts w:eastAsia="Times New Roman" w:cs="Times New Roman"/>
          <w:szCs w:val="24"/>
        </w:rPr>
      </w:pPr>
    </w:p>
    <w:p w:rsidR="001467A0" w:rsidRPr="00854F8E" w:rsidRDefault="001467A0" w:rsidP="00774EC7">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sectPr w:rsidR="001467A0" w:rsidRPr="00854F8E"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DB" w:rsidRDefault="008B16DB" w:rsidP="000F1DF9">
      <w:pPr>
        <w:spacing w:after="0" w:line="240" w:lineRule="auto"/>
      </w:pPr>
      <w:r>
        <w:separator/>
      </w:r>
    </w:p>
  </w:endnote>
  <w:endnote w:type="continuationSeparator" w:id="0">
    <w:p w:rsidR="008B16DB" w:rsidRDefault="008B16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A0" w:rsidRDefault="00146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16DB" w:rsidP="001467A0">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67A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67A0">
                <w:rPr>
                  <w:sz w:val="20"/>
                  <w:szCs w:val="20"/>
                </w:rPr>
                <w:t>H.B. 355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67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16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67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67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A0" w:rsidRDefault="00146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DB" w:rsidRDefault="008B16DB" w:rsidP="000F1DF9">
      <w:pPr>
        <w:spacing w:after="0" w:line="240" w:lineRule="auto"/>
      </w:pPr>
      <w:r>
        <w:separator/>
      </w:r>
    </w:p>
  </w:footnote>
  <w:footnote w:type="continuationSeparator" w:id="0">
    <w:p w:rsidR="008B16DB" w:rsidRDefault="008B16DB"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A0" w:rsidRDefault="00146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A0" w:rsidRDefault="00146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A0" w:rsidRDefault="00146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67A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16DB"/>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67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67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47FF" w:rsidP="004147F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E3D16EE18A468FB962F88239F2CABB"/>
        <w:category>
          <w:name w:val="General"/>
          <w:gallery w:val="placeholder"/>
        </w:category>
        <w:types>
          <w:type w:val="bbPlcHdr"/>
        </w:types>
        <w:behaviors>
          <w:behavior w:val="content"/>
        </w:behaviors>
        <w:guid w:val="{754A27F9-3E5A-4D53-B5C4-95C6A1A3E49E}"/>
      </w:docPartPr>
      <w:docPartBody>
        <w:p w:rsidR="00000000" w:rsidRDefault="001248BD"/>
      </w:docPartBody>
    </w:docPart>
    <w:docPart>
      <w:docPartPr>
        <w:name w:val="82CE4565B39640D38CD5F86A62BBDD9A"/>
        <w:category>
          <w:name w:val="General"/>
          <w:gallery w:val="placeholder"/>
        </w:category>
        <w:types>
          <w:type w:val="bbPlcHdr"/>
        </w:types>
        <w:behaviors>
          <w:behavior w:val="content"/>
        </w:behaviors>
        <w:guid w:val="{8152962C-EF3E-4F7F-AFC1-7915E0CDBB8E}"/>
      </w:docPartPr>
      <w:docPartBody>
        <w:p w:rsidR="00000000" w:rsidRDefault="001248BD"/>
      </w:docPartBody>
    </w:docPart>
    <w:docPart>
      <w:docPartPr>
        <w:name w:val="303C8C6D2474420D8A82F1E9863D8AC6"/>
        <w:category>
          <w:name w:val="General"/>
          <w:gallery w:val="placeholder"/>
        </w:category>
        <w:types>
          <w:type w:val="bbPlcHdr"/>
        </w:types>
        <w:behaviors>
          <w:behavior w:val="content"/>
        </w:behaviors>
        <w:guid w:val="{BE5E486B-21D1-4255-88FB-C29F98394CF1}"/>
      </w:docPartPr>
      <w:docPartBody>
        <w:p w:rsidR="00000000" w:rsidRDefault="001248BD"/>
      </w:docPartBody>
    </w:docPart>
    <w:docPart>
      <w:docPartPr>
        <w:name w:val="FF474F2B582F4D0EB8CB1EDAFB7909C1"/>
        <w:category>
          <w:name w:val="General"/>
          <w:gallery w:val="placeholder"/>
        </w:category>
        <w:types>
          <w:type w:val="bbPlcHdr"/>
        </w:types>
        <w:behaviors>
          <w:behavior w:val="content"/>
        </w:behaviors>
        <w:guid w:val="{3F492429-C9A8-4BA9-94BA-EF9820CD3764}"/>
      </w:docPartPr>
      <w:docPartBody>
        <w:p w:rsidR="00000000" w:rsidRDefault="001248BD"/>
      </w:docPartBody>
    </w:docPart>
    <w:docPart>
      <w:docPartPr>
        <w:name w:val="91DA909BA48F404095E8AA5177354E35"/>
        <w:category>
          <w:name w:val="General"/>
          <w:gallery w:val="placeholder"/>
        </w:category>
        <w:types>
          <w:type w:val="bbPlcHdr"/>
        </w:types>
        <w:behaviors>
          <w:behavior w:val="content"/>
        </w:behaviors>
        <w:guid w:val="{664B0CDC-06AE-4474-9C69-0BEE970496E3}"/>
      </w:docPartPr>
      <w:docPartBody>
        <w:p w:rsidR="00000000" w:rsidRDefault="001248BD"/>
      </w:docPartBody>
    </w:docPart>
    <w:docPart>
      <w:docPartPr>
        <w:name w:val="5AD5998C84354FFF853911FDF5652AC6"/>
        <w:category>
          <w:name w:val="General"/>
          <w:gallery w:val="placeholder"/>
        </w:category>
        <w:types>
          <w:type w:val="bbPlcHdr"/>
        </w:types>
        <w:behaviors>
          <w:behavior w:val="content"/>
        </w:behaviors>
        <w:guid w:val="{01733A8C-808F-4081-B45E-DF094665584A}"/>
      </w:docPartPr>
      <w:docPartBody>
        <w:p w:rsidR="00000000" w:rsidRDefault="001248BD"/>
      </w:docPartBody>
    </w:docPart>
    <w:docPart>
      <w:docPartPr>
        <w:name w:val="6CCBCE9F4C344820BAA270CE3B135CE0"/>
        <w:category>
          <w:name w:val="General"/>
          <w:gallery w:val="placeholder"/>
        </w:category>
        <w:types>
          <w:type w:val="bbPlcHdr"/>
        </w:types>
        <w:behaviors>
          <w:behavior w:val="content"/>
        </w:behaviors>
        <w:guid w:val="{35D98D52-446A-4AC7-A554-F0FBF7B09865}"/>
      </w:docPartPr>
      <w:docPartBody>
        <w:p w:rsidR="00000000" w:rsidRDefault="001248BD"/>
      </w:docPartBody>
    </w:docPart>
    <w:docPart>
      <w:docPartPr>
        <w:name w:val="3C6F244D19CA4A6EB683E6C952B42443"/>
        <w:category>
          <w:name w:val="General"/>
          <w:gallery w:val="placeholder"/>
        </w:category>
        <w:types>
          <w:type w:val="bbPlcHdr"/>
        </w:types>
        <w:behaviors>
          <w:behavior w:val="content"/>
        </w:behaviors>
        <w:guid w:val="{61933A44-A4FF-41DC-B491-62B8E15B9AFC}"/>
      </w:docPartPr>
      <w:docPartBody>
        <w:p w:rsidR="00000000" w:rsidRDefault="001248BD"/>
      </w:docPartBody>
    </w:docPart>
    <w:docPart>
      <w:docPartPr>
        <w:name w:val="8AE25A0F10084B0796DA3DD233D46566"/>
        <w:category>
          <w:name w:val="General"/>
          <w:gallery w:val="placeholder"/>
        </w:category>
        <w:types>
          <w:type w:val="bbPlcHdr"/>
        </w:types>
        <w:behaviors>
          <w:behavior w:val="content"/>
        </w:behaviors>
        <w:guid w:val="{A517D528-DBD2-47F9-B229-E917BB9823B5}"/>
      </w:docPartPr>
      <w:docPartBody>
        <w:p w:rsidR="00000000" w:rsidRDefault="004147FF" w:rsidP="004147FF">
          <w:pPr>
            <w:pStyle w:val="8AE25A0F10084B0796DA3DD233D46566"/>
          </w:pPr>
          <w:r w:rsidRPr="00A30DD1">
            <w:rPr>
              <w:rStyle w:val="PlaceholderText"/>
            </w:rPr>
            <w:t>Click here to enter a date.</w:t>
          </w:r>
        </w:p>
      </w:docPartBody>
    </w:docPart>
    <w:docPart>
      <w:docPartPr>
        <w:name w:val="4A90D61C179843BFB47FEFA9766D165B"/>
        <w:category>
          <w:name w:val="General"/>
          <w:gallery w:val="placeholder"/>
        </w:category>
        <w:types>
          <w:type w:val="bbPlcHdr"/>
        </w:types>
        <w:behaviors>
          <w:behavior w:val="content"/>
        </w:behaviors>
        <w:guid w:val="{B889921A-96FE-4CFC-BA21-E9FAD5E0C5B0}"/>
      </w:docPartPr>
      <w:docPartBody>
        <w:p w:rsidR="00000000" w:rsidRDefault="001248BD"/>
      </w:docPartBody>
    </w:docPart>
    <w:docPart>
      <w:docPartPr>
        <w:name w:val="679878A47050454BA711AB0A4689E21B"/>
        <w:category>
          <w:name w:val="General"/>
          <w:gallery w:val="placeholder"/>
        </w:category>
        <w:types>
          <w:type w:val="bbPlcHdr"/>
        </w:types>
        <w:behaviors>
          <w:behavior w:val="content"/>
        </w:behaviors>
        <w:guid w:val="{7DED6E2C-8185-49D6-83D4-4F67CC59629B}"/>
      </w:docPartPr>
      <w:docPartBody>
        <w:p w:rsidR="00000000" w:rsidRDefault="001248BD"/>
      </w:docPartBody>
    </w:docPart>
    <w:docPart>
      <w:docPartPr>
        <w:name w:val="6FD2ED144FE543289CD4313C21BE947E"/>
        <w:category>
          <w:name w:val="General"/>
          <w:gallery w:val="placeholder"/>
        </w:category>
        <w:types>
          <w:type w:val="bbPlcHdr"/>
        </w:types>
        <w:behaviors>
          <w:behavior w:val="content"/>
        </w:behaviors>
        <w:guid w:val="{DDA14D5E-800F-466C-91DC-22EDE15F34FE}"/>
      </w:docPartPr>
      <w:docPartBody>
        <w:p w:rsidR="00000000" w:rsidRDefault="004147FF" w:rsidP="004147FF">
          <w:pPr>
            <w:pStyle w:val="6FD2ED144FE543289CD4313C21BE947E"/>
          </w:pPr>
          <w:r>
            <w:rPr>
              <w:rFonts w:eastAsia="Times New Roman" w:cs="Times New Roman"/>
              <w:bCs/>
              <w:szCs w:val="24"/>
            </w:rPr>
            <w:t xml:space="preserve"> </w:t>
          </w:r>
        </w:p>
      </w:docPartBody>
    </w:docPart>
    <w:docPart>
      <w:docPartPr>
        <w:name w:val="10685E6CB40B413DB5283D855B30D863"/>
        <w:category>
          <w:name w:val="General"/>
          <w:gallery w:val="placeholder"/>
        </w:category>
        <w:types>
          <w:type w:val="bbPlcHdr"/>
        </w:types>
        <w:behaviors>
          <w:behavior w:val="content"/>
        </w:behaviors>
        <w:guid w:val="{19E34773-6A45-48EC-8A6D-D77F448D6EA9}"/>
      </w:docPartPr>
      <w:docPartBody>
        <w:p w:rsidR="00000000" w:rsidRDefault="001248BD"/>
      </w:docPartBody>
    </w:docPart>
    <w:docPart>
      <w:docPartPr>
        <w:name w:val="2C1361F4DBBA4896BF1AE86AC09DF5F7"/>
        <w:category>
          <w:name w:val="General"/>
          <w:gallery w:val="placeholder"/>
        </w:category>
        <w:types>
          <w:type w:val="bbPlcHdr"/>
        </w:types>
        <w:behaviors>
          <w:behavior w:val="content"/>
        </w:behaviors>
        <w:guid w:val="{43A1474C-78B7-4955-B958-55B9F5EB05AB}"/>
      </w:docPartPr>
      <w:docPartBody>
        <w:p w:rsidR="00000000" w:rsidRDefault="001248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48BD"/>
    <w:rsid w:val="001C5F26"/>
    <w:rsid w:val="00280096"/>
    <w:rsid w:val="00290C4E"/>
    <w:rsid w:val="002A4665"/>
    <w:rsid w:val="002A5E86"/>
    <w:rsid w:val="002F07B9"/>
    <w:rsid w:val="0032359E"/>
    <w:rsid w:val="00330290"/>
    <w:rsid w:val="004147F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7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47FF"/>
    <w:rPr>
      <w:rFonts w:ascii="Times New Roman" w:hAnsi="Times New Roman"/>
      <w:sz w:val="24"/>
    </w:rPr>
  </w:style>
  <w:style w:type="paragraph" w:customStyle="1" w:styleId="487D89B4F8B34DB4967D41FE18F7F88D7">
    <w:name w:val="487D89B4F8B34DB4967D41FE18F7F88D7"/>
    <w:rsid w:val="004147FF"/>
    <w:rPr>
      <w:rFonts w:ascii="Times New Roman" w:hAnsi="Times New Roman"/>
      <w:sz w:val="24"/>
    </w:rPr>
  </w:style>
  <w:style w:type="paragraph" w:customStyle="1" w:styleId="AE2570ED5D764CD7AF9686706F550F4620">
    <w:name w:val="AE2570ED5D764CD7AF9686706F550F4620"/>
    <w:rsid w:val="004147FF"/>
    <w:pPr>
      <w:tabs>
        <w:tab w:val="center" w:pos="4680"/>
        <w:tab w:val="right" w:pos="9360"/>
      </w:tabs>
      <w:spacing w:after="0" w:line="240" w:lineRule="auto"/>
    </w:pPr>
    <w:rPr>
      <w:rFonts w:ascii="Times New Roman" w:hAnsi="Times New Roman"/>
      <w:sz w:val="24"/>
    </w:rPr>
  </w:style>
  <w:style w:type="paragraph" w:customStyle="1" w:styleId="8AE25A0F10084B0796DA3DD233D46566">
    <w:name w:val="8AE25A0F10084B0796DA3DD233D46566"/>
    <w:rsid w:val="004147FF"/>
  </w:style>
  <w:style w:type="paragraph" w:customStyle="1" w:styleId="6FD2ED144FE543289CD4313C21BE947E">
    <w:name w:val="6FD2ED144FE543289CD4313C21BE947E"/>
    <w:rsid w:val="004147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7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47FF"/>
    <w:rPr>
      <w:rFonts w:ascii="Times New Roman" w:hAnsi="Times New Roman"/>
      <w:sz w:val="24"/>
    </w:rPr>
  </w:style>
  <w:style w:type="paragraph" w:customStyle="1" w:styleId="487D89B4F8B34DB4967D41FE18F7F88D7">
    <w:name w:val="487D89B4F8B34DB4967D41FE18F7F88D7"/>
    <w:rsid w:val="004147FF"/>
    <w:rPr>
      <w:rFonts w:ascii="Times New Roman" w:hAnsi="Times New Roman"/>
      <w:sz w:val="24"/>
    </w:rPr>
  </w:style>
  <w:style w:type="paragraph" w:customStyle="1" w:styleId="AE2570ED5D764CD7AF9686706F550F4620">
    <w:name w:val="AE2570ED5D764CD7AF9686706F550F4620"/>
    <w:rsid w:val="004147FF"/>
    <w:pPr>
      <w:tabs>
        <w:tab w:val="center" w:pos="4680"/>
        <w:tab w:val="right" w:pos="9360"/>
      </w:tabs>
      <w:spacing w:after="0" w:line="240" w:lineRule="auto"/>
    </w:pPr>
    <w:rPr>
      <w:rFonts w:ascii="Times New Roman" w:hAnsi="Times New Roman"/>
      <w:sz w:val="24"/>
    </w:rPr>
  </w:style>
  <w:style w:type="paragraph" w:customStyle="1" w:styleId="8AE25A0F10084B0796DA3DD233D46566">
    <w:name w:val="8AE25A0F10084B0796DA3DD233D46566"/>
    <w:rsid w:val="004147FF"/>
  </w:style>
  <w:style w:type="paragraph" w:customStyle="1" w:styleId="6FD2ED144FE543289CD4313C21BE947E">
    <w:name w:val="6FD2ED144FE543289CD4313C21BE947E"/>
    <w:rsid w:val="00414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BFDA4A-6DA5-4708-B7A7-9F140571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505</Words>
  <Characters>2883</Characters>
  <Application>Microsoft Office Word</Application>
  <DocSecurity>0</DocSecurity>
  <Lines>24</Lines>
  <Paragraphs>6</Paragraphs>
  <ScaleCrop>false</ScaleCrop>
  <Company>Texas Legislative Council</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2017-05-06T01:31:00Z</cp:lastPrinted>
  <dcterms:created xsi:type="dcterms:W3CDTF">2015-05-29T14:24:00Z</dcterms:created>
  <dcterms:modified xsi:type="dcterms:W3CDTF">2017-05-06T01:31:00Z</dcterms:modified>
</cp:coreProperties>
</file>

<file path=docProps/custom.xml><?xml version="1.0" encoding="utf-8"?>
<op:Properties xmlns:vt="http://schemas.openxmlformats.org/officeDocument/2006/docPropsVTypes" xmlns:op="http://schemas.openxmlformats.org/officeDocument/2006/custom-properties"/>
</file>