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22067" w:rsidTr="00345119">
        <w:tc>
          <w:tcPr>
            <w:tcW w:w="9576" w:type="dxa"/>
            <w:noWrap/>
          </w:tcPr>
          <w:p w:rsidR="008423E4" w:rsidRPr="0022177D" w:rsidRDefault="004C501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C501B" w:rsidP="008423E4">
      <w:pPr>
        <w:jc w:val="center"/>
      </w:pPr>
    </w:p>
    <w:p w:rsidR="008423E4" w:rsidRPr="00B31F0E" w:rsidRDefault="004C501B" w:rsidP="008423E4"/>
    <w:p w:rsidR="008423E4" w:rsidRPr="00742794" w:rsidRDefault="004C501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22067" w:rsidTr="00345119">
        <w:tc>
          <w:tcPr>
            <w:tcW w:w="9576" w:type="dxa"/>
          </w:tcPr>
          <w:p w:rsidR="008423E4" w:rsidRPr="00861995" w:rsidRDefault="004C501B" w:rsidP="00345119">
            <w:pPr>
              <w:jc w:val="right"/>
            </w:pPr>
            <w:r>
              <w:t>C.S.H.B. 374</w:t>
            </w:r>
          </w:p>
        </w:tc>
      </w:tr>
      <w:tr w:rsidR="00822067" w:rsidTr="00345119">
        <w:tc>
          <w:tcPr>
            <w:tcW w:w="9576" w:type="dxa"/>
          </w:tcPr>
          <w:p w:rsidR="008423E4" w:rsidRPr="00861995" w:rsidRDefault="004C501B" w:rsidP="005C71AD">
            <w:pPr>
              <w:jc w:val="right"/>
            </w:pPr>
            <w:r>
              <w:t xml:space="preserve">By: </w:t>
            </w:r>
            <w:r>
              <w:t>Johnson, Jarvis</w:t>
            </w:r>
          </w:p>
        </w:tc>
      </w:tr>
      <w:tr w:rsidR="00822067" w:rsidTr="00345119">
        <w:tc>
          <w:tcPr>
            <w:tcW w:w="9576" w:type="dxa"/>
          </w:tcPr>
          <w:p w:rsidR="008423E4" w:rsidRPr="00861995" w:rsidRDefault="004C501B" w:rsidP="00345119">
            <w:pPr>
              <w:jc w:val="right"/>
            </w:pPr>
            <w:r>
              <w:t>Economic &amp; Small Business Development</w:t>
            </w:r>
          </w:p>
        </w:tc>
      </w:tr>
      <w:tr w:rsidR="00822067" w:rsidTr="00345119">
        <w:tc>
          <w:tcPr>
            <w:tcW w:w="9576" w:type="dxa"/>
          </w:tcPr>
          <w:p w:rsidR="008423E4" w:rsidRDefault="004C501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C501B" w:rsidP="008423E4">
      <w:pPr>
        <w:tabs>
          <w:tab w:val="right" w:pos="9360"/>
        </w:tabs>
      </w:pPr>
    </w:p>
    <w:p w:rsidR="008423E4" w:rsidRDefault="004C501B" w:rsidP="008423E4"/>
    <w:p w:rsidR="008423E4" w:rsidRDefault="004C501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822067" w:rsidTr="005C71AD">
        <w:tc>
          <w:tcPr>
            <w:tcW w:w="9582" w:type="dxa"/>
          </w:tcPr>
          <w:p w:rsidR="008423E4" w:rsidRPr="00A8133F" w:rsidRDefault="004C501B" w:rsidP="004B4FD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C501B" w:rsidP="004B4FD4"/>
          <w:p w:rsidR="008423E4" w:rsidRDefault="004C501B" w:rsidP="004B4F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</w:t>
            </w:r>
            <w:r>
              <w:t xml:space="preserve"> </w:t>
            </w:r>
            <w:r>
              <w:t xml:space="preserve">career and technology education programs </w:t>
            </w:r>
            <w:r>
              <w:t xml:space="preserve">give students the tools necessary to compete </w:t>
            </w:r>
            <w:r>
              <w:t>in a highly competitive workforce</w:t>
            </w:r>
            <w:r>
              <w:t xml:space="preserve"> and </w:t>
            </w:r>
            <w:r>
              <w:t>allow industries in Texas to find sufficiently trained workers</w:t>
            </w:r>
            <w:r>
              <w:t xml:space="preserve">. </w:t>
            </w:r>
            <w:r>
              <w:t>C.S.</w:t>
            </w:r>
            <w:r>
              <w:t>H.B. 374 seeks to expand</w:t>
            </w:r>
            <w:r>
              <w:t xml:space="preserve"> secondary school students'</w:t>
            </w:r>
            <w:r>
              <w:t xml:space="preserve"> knowledge of </w:t>
            </w:r>
            <w:r>
              <w:t>and interest in these programs.</w:t>
            </w:r>
          </w:p>
          <w:p w:rsidR="00FF585A" w:rsidRPr="00E26B13" w:rsidRDefault="004C501B" w:rsidP="004B4FD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822067" w:rsidTr="005C71AD">
        <w:tc>
          <w:tcPr>
            <w:tcW w:w="9582" w:type="dxa"/>
          </w:tcPr>
          <w:p w:rsidR="0017725B" w:rsidRDefault="004C501B" w:rsidP="004B4F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</w:t>
            </w:r>
            <w:r>
              <w:rPr>
                <w:b/>
                <w:u w:val="single"/>
              </w:rPr>
              <w:t>AL JUSTICE IMPACT</w:t>
            </w:r>
          </w:p>
          <w:p w:rsidR="0017725B" w:rsidRDefault="004C501B" w:rsidP="004B4FD4">
            <w:pPr>
              <w:rPr>
                <w:b/>
                <w:u w:val="single"/>
              </w:rPr>
            </w:pPr>
          </w:p>
          <w:p w:rsidR="00A37230" w:rsidRPr="00A37230" w:rsidRDefault="004C501B" w:rsidP="004B4FD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</w:t>
            </w:r>
            <w:r>
              <w:t xml:space="preserve"> parole, or mandatory supervision.</w:t>
            </w:r>
          </w:p>
          <w:p w:rsidR="0017725B" w:rsidRPr="0017725B" w:rsidRDefault="004C501B" w:rsidP="004B4FD4">
            <w:pPr>
              <w:rPr>
                <w:b/>
                <w:u w:val="single"/>
              </w:rPr>
            </w:pPr>
          </w:p>
        </w:tc>
      </w:tr>
      <w:tr w:rsidR="00822067" w:rsidTr="005C71AD">
        <w:tc>
          <w:tcPr>
            <w:tcW w:w="9582" w:type="dxa"/>
          </w:tcPr>
          <w:p w:rsidR="008423E4" w:rsidRPr="00A8133F" w:rsidRDefault="004C501B" w:rsidP="004B4FD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C501B" w:rsidP="004B4FD4"/>
          <w:p w:rsidR="00A37230" w:rsidRDefault="004C501B" w:rsidP="004B4F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C501B" w:rsidP="004B4FD4">
            <w:pPr>
              <w:rPr>
                <w:b/>
              </w:rPr>
            </w:pPr>
          </w:p>
        </w:tc>
      </w:tr>
      <w:tr w:rsidR="00822067" w:rsidTr="005C71AD">
        <w:tc>
          <w:tcPr>
            <w:tcW w:w="9582" w:type="dxa"/>
          </w:tcPr>
          <w:p w:rsidR="008423E4" w:rsidRPr="00A8133F" w:rsidRDefault="004C501B" w:rsidP="004B4FD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C501B" w:rsidP="004B4FD4"/>
          <w:p w:rsidR="00A37230" w:rsidRDefault="004C501B" w:rsidP="004B4F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374 amends the Labor Code to </w:t>
            </w:r>
            <w:r>
              <w:t xml:space="preserve">include </w:t>
            </w:r>
            <w:r>
              <w:t xml:space="preserve">among the information the Texas </w:t>
            </w:r>
            <w:r>
              <w:t xml:space="preserve">Workforce </w:t>
            </w:r>
            <w:r>
              <w:t xml:space="preserve">Commission is required to provide </w:t>
            </w:r>
            <w:r>
              <w:t xml:space="preserve">to </w:t>
            </w:r>
            <w:r>
              <w:t>the Texas Education Agency at least each quarter</w:t>
            </w:r>
            <w:r>
              <w:t xml:space="preserve"> for secondary school students</w:t>
            </w:r>
            <w:r>
              <w:t xml:space="preserve"> information regarding </w:t>
            </w:r>
            <w:r>
              <w:t>career and technical education par</w:t>
            </w:r>
            <w:r>
              <w:t>tnership opportuni</w:t>
            </w:r>
            <w:r>
              <w:t>ties with business and industry</w:t>
            </w:r>
            <w:r>
              <w:t xml:space="preserve"> and </w:t>
            </w:r>
            <w:r>
              <w:t xml:space="preserve">information </w:t>
            </w:r>
            <w:r>
              <w:t xml:space="preserve">regarding </w:t>
            </w:r>
            <w:r>
              <w:t>professional development opportunities for teachers and learning opportunities for students through industry mentorships, internships, summer programs, after-school programs, and c</w:t>
            </w:r>
            <w:r>
              <w:t>areer-based student leadership opportunities</w:t>
            </w:r>
            <w:r>
              <w:t>.</w:t>
            </w:r>
          </w:p>
          <w:p w:rsidR="008423E4" w:rsidRPr="00835628" w:rsidRDefault="004C501B" w:rsidP="004B4FD4">
            <w:pPr>
              <w:rPr>
                <w:b/>
              </w:rPr>
            </w:pPr>
          </w:p>
        </w:tc>
      </w:tr>
      <w:tr w:rsidR="00822067" w:rsidTr="005C71AD">
        <w:tc>
          <w:tcPr>
            <w:tcW w:w="9582" w:type="dxa"/>
          </w:tcPr>
          <w:p w:rsidR="008423E4" w:rsidRPr="00A8133F" w:rsidRDefault="004C501B" w:rsidP="004B4FD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C501B" w:rsidP="004B4FD4"/>
          <w:p w:rsidR="008423E4" w:rsidRPr="003624F2" w:rsidRDefault="004C501B" w:rsidP="004B4F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C501B" w:rsidP="004B4FD4">
            <w:pPr>
              <w:rPr>
                <w:b/>
              </w:rPr>
            </w:pPr>
          </w:p>
        </w:tc>
      </w:tr>
      <w:tr w:rsidR="00822067" w:rsidTr="005C71AD">
        <w:tc>
          <w:tcPr>
            <w:tcW w:w="9582" w:type="dxa"/>
          </w:tcPr>
          <w:p w:rsidR="005C71AD" w:rsidRDefault="004C501B" w:rsidP="004B4FD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92BC4" w:rsidRDefault="004C501B" w:rsidP="004B4FD4">
            <w:pPr>
              <w:jc w:val="both"/>
            </w:pPr>
          </w:p>
          <w:p w:rsidR="004B4FD4" w:rsidRPr="001971A1" w:rsidRDefault="004C501B" w:rsidP="004B4FD4">
            <w:pPr>
              <w:jc w:val="both"/>
            </w:pPr>
            <w:r>
              <w:t>C.S.H.B. 374 differs from the original in minor or nonsubstantive ways by conforming to certain bill drafting conventions.</w:t>
            </w:r>
          </w:p>
        </w:tc>
      </w:tr>
      <w:tr w:rsidR="00822067" w:rsidTr="005C71AD">
        <w:tc>
          <w:tcPr>
            <w:tcW w:w="9582" w:type="dxa"/>
          </w:tcPr>
          <w:p w:rsidR="005C71AD" w:rsidRPr="009C1E9A" w:rsidRDefault="004C501B" w:rsidP="004B4FD4">
            <w:pPr>
              <w:rPr>
                <w:b/>
                <w:u w:val="single"/>
              </w:rPr>
            </w:pPr>
          </w:p>
        </w:tc>
      </w:tr>
    </w:tbl>
    <w:p w:rsidR="004108C3" w:rsidRPr="008423E4" w:rsidRDefault="004C501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501B">
      <w:r>
        <w:separator/>
      </w:r>
    </w:p>
  </w:endnote>
  <w:endnote w:type="continuationSeparator" w:id="0">
    <w:p w:rsidR="00000000" w:rsidRDefault="004C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22067" w:rsidTr="009C1E9A">
      <w:trPr>
        <w:cantSplit/>
      </w:trPr>
      <w:tc>
        <w:tcPr>
          <w:tcW w:w="0" w:type="pct"/>
        </w:tcPr>
        <w:p w:rsidR="00137D90" w:rsidRDefault="004C50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C501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C501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C50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C50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2067" w:rsidTr="009C1E9A">
      <w:trPr>
        <w:cantSplit/>
      </w:trPr>
      <w:tc>
        <w:tcPr>
          <w:tcW w:w="0" w:type="pct"/>
        </w:tcPr>
        <w:p w:rsidR="00EC379B" w:rsidRDefault="004C50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C501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24482</w:t>
          </w:r>
        </w:p>
      </w:tc>
      <w:tc>
        <w:tcPr>
          <w:tcW w:w="2453" w:type="pct"/>
        </w:tcPr>
        <w:p w:rsidR="00EC379B" w:rsidRDefault="004C50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17.109.40</w:t>
          </w:r>
          <w:r>
            <w:fldChar w:fldCharType="end"/>
          </w:r>
        </w:p>
      </w:tc>
    </w:tr>
    <w:tr w:rsidR="00822067" w:rsidTr="009C1E9A">
      <w:trPr>
        <w:cantSplit/>
      </w:trPr>
      <w:tc>
        <w:tcPr>
          <w:tcW w:w="0" w:type="pct"/>
        </w:tcPr>
        <w:p w:rsidR="00EC379B" w:rsidRDefault="004C501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C501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17652</w:t>
          </w:r>
        </w:p>
      </w:tc>
      <w:tc>
        <w:tcPr>
          <w:tcW w:w="2453" w:type="pct"/>
        </w:tcPr>
        <w:p w:rsidR="00EC379B" w:rsidRDefault="004C501B" w:rsidP="006D504F">
          <w:pPr>
            <w:pStyle w:val="Footer"/>
            <w:rPr>
              <w:rStyle w:val="PageNumber"/>
            </w:rPr>
          </w:pPr>
        </w:p>
        <w:p w:rsidR="00EC379B" w:rsidRDefault="004C50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206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C501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C501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C501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501B">
      <w:r>
        <w:separator/>
      </w:r>
    </w:p>
  </w:footnote>
  <w:footnote w:type="continuationSeparator" w:id="0">
    <w:p w:rsidR="00000000" w:rsidRDefault="004C5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67"/>
    <w:rsid w:val="004C501B"/>
    <w:rsid w:val="0082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372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72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7230"/>
  </w:style>
  <w:style w:type="paragraph" w:styleId="CommentSubject">
    <w:name w:val="annotation subject"/>
    <w:basedOn w:val="CommentText"/>
    <w:next w:val="CommentText"/>
    <w:link w:val="CommentSubjectChar"/>
    <w:rsid w:val="00A37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7230"/>
    <w:rPr>
      <w:b/>
      <w:bCs/>
    </w:rPr>
  </w:style>
  <w:style w:type="paragraph" w:styleId="Revision">
    <w:name w:val="Revision"/>
    <w:hidden/>
    <w:uiPriority w:val="99"/>
    <w:semiHidden/>
    <w:rsid w:val="00D705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372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72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7230"/>
  </w:style>
  <w:style w:type="paragraph" w:styleId="CommentSubject">
    <w:name w:val="annotation subject"/>
    <w:basedOn w:val="CommentText"/>
    <w:next w:val="CommentText"/>
    <w:link w:val="CommentSubjectChar"/>
    <w:rsid w:val="00A37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7230"/>
    <w:rPr>
      <w:b/>
      <w:bCs/>
    </w:rPr>
  </w:style>
  <w:style w:type="paragraph" w:styleId="Revision">
    <w:name w:val="Revision"/>
    <w:hidden/>
    <w:uiPriority w:val="99"/>
    <w:semiHidden/>
    <w:rsid w:val="00D705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1472</Characters>
  <Application>Microsoft Office Word</Application>
  <DocSecurity>4</DocSecurity>
  <Lines>48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HB00374 (Committee Report (Substituted))</vt:lpstr>
    </vt:vector>
  </TitlesOfParts>
  <Company>State of Texas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24482</dc:subject>
  <dc:creator>State of Texas</dc:creator>
  <dc:description>HB 374 by Johnson, Jarvis-(H)Economic &amp; Small Business Development (Substitute Document Number: 85R 17652)</dc:description>
  <cp:lastModifiedBy>Molly Hoffman-Bricker</cp:lastModifiedBy>
  <cp:revision>2</cp:revision>
  <cp:lastPrinted>2017-04-10T17:27:00Z</cp:lastPrinted>
  <dcterms:created xsi:type="dcterms:W3CDTF">2017-04-24T22:42:00Z</dcterms:created>
  <dcterms:modified xsi:type="dcterms:W3CDTF">2017-04-24T22:42:00Z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17.109.40</vt:lpwstr>
  </property>
</Properties>
</file>