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E186D" w:rsidTr="00345119">
        <w:tc>
          <w:tcPr>
            <w:tcW w:w="9576" w:type="dxa"/>
            <w:noWrap/>
          </w:tcPr>
          <w:p w:rsidR="008423E4" w:rsidRPr="0022177D" w:rsidRDefault="008E6600" w:rsidP="00345119">
            <w:pPr>
              <w:pStyle w:val="Heading1"/>
            </w:pPr>
            <w:bookmarkStart w:id="0" w:name="_GoBack"/>
            <w:bookmarkEnd w:id="0"/>
            <w:r w:rsidRPr="00631897">
              <w:t>BILL ANALYSIS</w:t>
            </w:r>
          </w:p>
        </w:tc>
      </w:tr>
    </w:tbl>
    <w:p w:rsidR="008423E4" w:rsidRPr="0022177D" w:rsidRDefault="008E6600" w:rsidP="008423E4">
      <w:pPr>
        <w:jc w:val="center"/>
      </w:pPr>
    </w:p>
    <w:p w:rsidR="008423E4" w:rsidRPr="00B31F0E" w:rsidRDefault="008E6600" w:rsidP="008423E4"/>
    <w:p w:rsidR="008423E4" w:rsidRPr="00742794" w:rsidRDefault="008E6600" w:rsidP="008423E4">
      <w:pPr>
        <w:tabs>
          <w:tab w:val="right" w:pos="9360"/>
        </w:tabs>
      </w:pPr>
    </w:p>
    <w:tbl>
      <w:tblPr>
        <w:tblW w:w="0" w:type="auto"/>
        <w:tblLayout w:type="fixed"/>
        <w:tblLook w:val="01E0" w:firstRow="1" w:lastRow="1" w:firstColumn="1" w:lastColumn="1" w:noHBand="0" w:noVBand="0"/>
      </w:tblPr>
      <w:tblGrid>
        <w:gridCol w:w="9576"/>
      </w:tblGrid>
      <w:tr w:rsidR="00DE186D" w:rsidTr="00345119">
        <w:tc>
          <w:tcPr>
            <w:tcW w:w="9576" w:type="dxa"/>
          </w:tcPr>
          <w:p w:rsidR="008423E4" w:rsidRPr="00861995" w:rsidRDefault="008E6600" w:rsidP="00345119">
            <w:pPr>
              <w:jc w:val="right"/>
            </w:pPr>
            <w:r>
              <w:t>C.S.H.B. 434</w:t>
            </w:r>
          </w:p>
        </w:tc>
      </w:tr>
      <w:tr w:rsidR="00DE186D" w:rsidTr="00345119">
        <w:tc>
          <w:tcPr>
            <w:tcW w:w="9576" w:type="dxa"/>
          </w:tcPr>
          <w:p w:rsidR="008423E4" w:rsidRPr="00861995" w:rsidRDefault="008E6600" w:rsidP="00132D9E">
            <w:pPr>
              <w:jc w:val="right"/>
            </w:pPr>
            <w:r>
              <w:t xml:space="preserve">By: </w:t>
            </w:r>
            <w:r>
              <w:t>Simmons</w:t>
            </w:r>
          </w:p>
        </w:tc>
      </w:tr>
      <w:tr w:rsidR="00DE186D" w:rsidTr="00345119">
        <w:tc>
          <w:tcPr>
            <w:tcW w:w="9576" w:type="dxa"/>
          </w:tcPr>
          <w:p w:rsidR="008423E4" w:rsidRPr="00861995" w:rsidRDefault="008E6600" w:rsidP="00345119">
            <w:pPr>
              <w:jc w:val="right"/>
            </w:pPr>
            <w:r>
              <w:t>State Affairs</w:t>
            </w:r>
          </w:p>
        </w:tc>
      </w:tr>
      <w:tr w:rsidR="00DE186D" w:rsidTr="00345119">
        <w:tc>
          <w:tcPr>
            <w:tcW w:w="9576" w:type="dxa"/>
          </w:tcPr>
          <w:p w:rsidR="008423E4" w:rsidRDefault="008E6600" w:rsidP="00345119">
            <w:pPr>
              <w:jc w:val="right"/>
            </w:pPr>
            <w:r>
              <w:t>Committee Report (Substituted)</w:t>
            </w:r>
          </w:p>
        </w:tc>
      </w:tr>
    </w:tbl>
    <w:p w:rsidR="008423E4" w:rsidRDefault="008E6600" w:rsidP="008423E4">
      <w:pPr>
        <w:tabs>
          <w:tab w:val="right" w:pos="9360"/>
        </w:tabs>
      </w:pPr>
    </w:p>
    <w:p w:rsidR="008423E4" w:rsidRDefault="008E6600" w:rsidP="008423E4"/>
    <w:p w:rsidR="008423E4" w:rsidRDefault="008E6600" w:rsidP="008423E4"/>
    <w:tbl>
      <w:tblPr>
        <w:tblW w:w="0" w:type="auto"/>
        <w:tblCellMar>
          <w:left w:w="115" w:type="dxa"/>
          <w:right w:w="115" w:type="dxa"/>
        </w:tblCellMar>
        <w:tblLook w:val="01E0" w:firstRow="1" w:lastRow="1" w:firstColumn="1" w:lastColumn="1" w:noHBand="0" w:noVBand="0"/>
      </w:tblPr>
      <w:tblGrid>
        <w:gridCol w:w="9582"/>
      </w:tblGrid>
      <w:tr w:rsidR="00DE186D" w:rsidTr="00132D9E">
        <w:tc>
          <w:tcPr>
            <w:tcW w:w="9582" w:type="dxa"/>
          </w:tcPr>
          <w:p w:rsidR="008423E4" w:rsidRPr="00A8133F" w:rsidRDefault="008E6600" w:rsidP="00E1799E">
            <w:pPr>
              <w:rPr>
                <w:b/>
              </w:rPr>
            </w:pPr>
            <w:r w:rsidRPr="009C1E9A">
              <w:rPr>
                <w:b/>
                <w:u w:val="single"/>
              </w:rPr>
              <w:t>BACKGROUND AND PURPOSE</w:t>
            </w:r>
            <w:r>
              <w:rPr>
                <w:b/>
              </w:rPr>
              <w:t xml:space="preserve"> </w:t>
            </w:r>
          </w:p>
          <w:p w:rsidR="008423E4" w:rsidRDefault="008E6600" w:rsidP="00E1799E"/>
          <w:p w:rsidR="008423E4" w:rsidRDefault="008E6600" w:rsidP="00E1799E">
            <w:pPr>
              <w:pStyle w:val="Header"/>
              <w:jc w:val="both"/>
            </w:pPr>
            <w:r>
              <w:t>Concerns have been raised that state law establishing</w:t>
            </w:r>
            <w:r>
              <w:t xml:space="preserve"> </w:t>
            </w:r>
            <w:r>
              <w:t>w</w:t>
            </w:r>
            <w:r>
              <w:t xml:space="preserve">rongful birth liability may encourage health care providers to promote abortion in an effort to avoid liability. </w:t>
            </w:r>
            <w:r>
              <w:t>C.S.</w:t>
            </w:r>
            <w:r>
              <w:t>H</w:t>
            </w:r>
            <w:r>
              <w:t>.</w:t>
            </w:r>
            <w:r>
              <w:t>B</w:t>
            </w:r>
            <w:r>
              <w:t>.</w:t>
            </w:r>
            <w:r>
              <w:t xml:space="preserve"> 434 seeks to </w:t>
            </w:r>
            <w:r>
              <w:t>address these concerns by prohibiting a cause of action from arising due to</w:t>
            </w:r>
            <w:r>
              <w:t xml:space="preserve"> </w:t>
            </w:r>
            <w:r>
              <w:t>wrongful birth</w:t>
            </w:r>
            <w:r>
              <w:t>.</w:t>
            </w:r>
          </w:p>
          <w:p w:rsidR="008423E4" w:rsidRPr="00E26B13" w:rsidRDefault="008E6600" w:rsidP="00E1799E">
            <w:pPr>
              <w:rPr>
                <w:b/>
              </w:rPr>
            </w:pPr>
          </w:p>
        </w:tc>
      </w:tr>
      <w:tr w:rsidR="00DE186D" w:rsidTr="00132D9E">
        <w:tc>
          <w:tcPr>
            <w:tcW w:w="9582" w:type="dxa"/>
          </w:tcPr>
          <w:p w:rsidR="0017725B" w:rsidRDefault="008E6600" w:rsidP="00E1799E">
            <w:pPr>
              <w:rPr>
                <w:b/>
                <w:u w:val="single"/>
              </w:rPr>
            </w:pPr>
            <w:r>
              <w:rPr>
                <w:b/>
                <w:u w:val="single"/>
              </w:rPr>
              <w:t>CRIMINAL JUSTICE IMPACT</w:t>
            </w:r>
          </w:p>
          <w:p w:rsidR="0017725B" w:rsidRDefault="008E6600" w:rsidP="00E1799E">
            <w:pPr>
              <w:rPr>
                <w:b/>
                <w:u w:val="single"/>
              </w:rPr>
            </w:pPr>
          </w:p>
          <w:p w:rsidR="00FB60BF" w:rsidRPr="00FB60BF" w:rsidRDefault="008E6600" w:rsidP="00E1799E">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rsidR="0017725B" w:rsidRPr="0017725B" w:rsidRDefault="008E6600" w:rsidP="00E1799E">
            <w:pPr>
              <w:rPr>
                <w:b/>
                <w:u w:val="single"/>
              </w:rPr>
            </w:pPr>
          </w:p>
        </w:tc>
      </w:tr>
      <w:tr w:rsidR="00DE186D" w:rsidTr="00132D9E">
        <w:tc>
          <w:tcPr>
            <w:tcW w:w="9582" w:type="dxa"/>
          </w:tcPr>
          <w:p w:rsidR="008423E4" w:rsidRPr="00A8133F" w:rsidRDefault="008E6600" w:rsidP="00E1799E">
            <w:pPr>
              <w:rPr>
                <w:b/>
              </w:rPr>
            </w:pPr>
            <w:r w:rsidRPr="009C1E9A">
              <w:rPr>
                <w:b/>
                <w:u w:val="single"/>
              </w:rPr>
              <w:t>RULEMAKING AUTHORITY</w:t>
            </w:r>
            <w:r>
              <w:rPr>
                <w:b/>
              </w:rPr>
              <w:t xml:space="preserve"> </w:t>
            </w:r>
          </w:p>
          <w:p w:rsidR="008423E4" w:rsidRDefault="008E6600" w:rsidP="00E1799E"/>
          <w:p w:rsidR="00FB60BF" w:rsidRDefault="008E6600" w:rsidP="00E179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E6600" w:rsidP="00E1799E">
            <w:pPr>
              <w:rPr>
                <w:b/>
              </w:rPr>
            </w:pPr>
          </w:p>
        </w:tc>
      </w:tr>
      <w:tr w:rsidR="00DE186D" w:rsidTr="00132D9E">
        <w:tc>
          <w:tcPr>
            <w:tcW w:w="9582" w:type="dxa"/>
          </w:tcPr>
          <w:p w:rsidR="008423E4" w:rsidRPr="00A8133F" w:rsidRDefault="008E6600" w:rsidP="00E1799E">
            <w:pPr>
              <w:rPr>
                <w:b/>
              </w:rPr>
            </w:pPr>
            <w:r w:rsidRPr="009C1E9A">
              <w:rPr>
                <w:b/>
                <w:u w:val="single"/>
              </w:rPr>
              <w:t>ANALYSIS</w:t>
            </w:r>
            <w:r>
              <w:rPr>
                <w:b/>
              </w:rPr>
              <w:t xml:space="preserve"> </w:t>
            </w:r>
          </w:p>
          <w:p w:rsidR="008423E4" w:rsidRDefault="008E6600" w:rsidP="00E1799E"/>
          <w:p w:rsidR="008423E4" w:rsidRDefault="008E6600" w:rsidP="00E1799E">
            <w:pPr>
              <w:pStyle w:val="Header"/>
              <w:tabs>
                <w:tab w:val="clear" w:pos="4320"/>
                <w:tab w:val="clear" w:pos="8640"/>
              </w:tabs>
              <w:jc w:val="both"/>
            </w:pPr>
            <w:r>
              <w:t>C.S.</w:t>
            </w:r>
            <w:r>
              <w:t>H.B. 434 amends the Civil Practice and Remedies Code to prohibit a cause of action</w:t>
            </w:r>
            <w:r w:rsidRPr="00FB60BF">
              <w:t xml:space="preserve"> </w:t>
            </w:r>
            <w:r>
              <w:t>from arising</w:t>
            </w:r>
            <w:r w:rsidRPr="00FB60BF">
              <w:t xml:space="preserve"> and damages </w:t>
            </w:r>
            <w:r>
              <w:t>from being awarded</w:t>
            </w:r>
            <w:r w:rsidRPr="00FB60BF">
              <w:t xml:space="preserve">, on behalf of any person, based on the claim that but for the act or omission of another, a person would not have been permitted </w:t>
            </w:r>
            <w:r w:rsidRPr="00FB60BF">
              <w:t>to have been born alive but would have been aborted.</w:t>
            </w:r>
            <w:r>
              <w:t xml:space="preserve"> The bill prohibits </w:t>
            </w:r>
            <w:r>
              <w:t>that prohibition</w:t>
            </w:r>
            <w:r>
              <w:t xml:space="preserve"> from being construed to eliminate any duty of a physician or other health care practitioner under any other applicable law.</w:t>
            </w:r>
          </w:p>
          <w:p w:rsidR="008423E4" w:rsidRPr="00835628" w:rsidRDefault="008E6600" w:rsidP="00E1799E">
            <w:pPr>
              <w:rPr>
                <w:b/>
              </w:rPr>
            </w:pPr>
          </w:p>
        </w:tc>
      </w:tr>
      <w:tr w:rsidR="00DE186D" w:rsidTr="00132D9E">
        <w:tc>
          <w:tcPr>
            <w:tcW w:w="9582" w:type="dxa"/>
          </w:tcPr>
          <w:p w:rsidR="008423E4" w:rsidRPr="00A8133F" w:rsidRDefault="008E6600" w:rsidP="00E1799E">
            <w:pPr>
              <w:rPr>
                <w:b/>
              </w:rPr>
            </w:pPr>
            <w:r w:rsidRPr="009C1E9A">
              <w:rPr>
                <w:b/>
                <w:u w:val="single"/>
              </w:rPr>
              <w:t>EFFECTIVE DATE</w:t>
            </w:r>
            <w:r>
              <w:rPr>
                <w:b/>
              </w:rPr>
              <w:t xml:space="preserve"> </w:t>
            </w:r>
          </w:p>
          <w:p w:rsidR="008423E4" w:rsidRDefault="008E6600" w:rsidP="00E1799E"/>
          <w:p w:rsidR="008423E4" w:rsidRPr="003624F2" w:rsidRDefault="008E6600" w:rsidP="00E1799E">
            <w:pPr>
              <w:pStyle w:val="Header"/>
              <w:tabs>
                <w:tab w:val="clear" w:pos="4320"/>
                <w:tab w:val="clear" w:pos="8640"/>
              </w:tabs>
              <w:jc w:val="both"/>
            </w:pPr>
            <w:r>
              <w:t>On passage, or, if the b</w:t>
            </w:r>
            <w:r>
              <w:t xml:space="preserve">ill does not receive the necessary vote, </w:t>
            </w:r>
            <w:r>
              <w:t>September 1, 2017.</w:t>
            </w:r>
          </w:p>
          <w:p w:rsidR="008423E4" w:rsidRPr="00233FDB" w:rsidRDefault="008E6600" w:rsidP="00E1799E">
            <w:pPr>
              <w:rPr>
                <w:b/>
              </w:rPr>
            </w:pPr>
          </w:p>
        </w:tc>
      </w:tr>
      <w:tr w:rsidR="00DE186D" w:rsidTr="00132D9E">
        <w:tc>
          <w:tcPr>
            <w:tcW w:w="9582" w:type="dxa"/>
          </w:tcPr>
          <w:p w:rsidR="00132D9E" w:rsidRDefault="008E6600" w:rsidP="00E1799E">
            <w:pPr>
              <w:jc w:val="both"/>
              <w:rPr>
                <w:b/>
                <w:u w:val="single"/>
              </w:rPr>
            </w:pPr>
            <w:r>
              <w:rPr>
                <w:b/>
                <w:u w:val="single"/>
              </w:rPr>
              <w:t>COMPARISON OF ORIGINAL AND SUBSTITUTE</w:t>
            </w:r>
          </w:p>
          <w:p w:rsidR="00581B9D" w:rsidRDefault="008E6600" w:rsidP="00E1799E">
            <w:pPr>
              <w:jc w:val="both"/>
            </w:pPr>
          </w:p>
          <w:p w:rsidR="00581B9D" w:rsidRDefault="008E6600" w:rsidP="00E1799E">
            <w:pPr>
              <w:jc w:val="both"/>
            </w:pPr>
            <w:r>
              <w:t>While C.S.H.B. 434 may differ from the original in minor or nonsubstantive ways, the following comparison is organized and formatted in a manner that indic</w:t>
            </w:r>
            <w:r>
              <w:t>ates the substantial differences between the introduced and committee substitute versions of the bill.</w:t>
            </w:r>
          </w:p>
          <w:p w:rsidR="00581B9D" w:rsidRPr="005525B1" w:rsidRDefault="008E6600" w:rsidP="00E1799E">
            <w:pPr>
              <w:jc w:val="both"/>
            </w:pPr>
          </w:p>
        </w:tc>
      </w:tr>
      <w:tr w:rsidR="00DE186D" w:rsidTr="00132D9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E186D" w:rsidTr="00132D9E">
              <w:trPr>
                <w:cantSplit/>
                <w:tblHeader/>
              </w:trPr>
              <w:tc>
                <w:tcPr>
                  <w:tcW w:w="4673" w:type="dxa"/>
                  <w:tcMar>
                    <w:bottom w:w="188" w:type="dxa"/>
                  </w:tcMar>
                </w:tcPr>
                <w:p w:rsidR="00132D9E" w:rsidRDefault="008E6600" w:rsidP="00E1799E">
                  <w:pPr>
                    <w:jc w:val="center"/>
                  </w:pPr>
                  <w:r>
                    <w:t>INTRODUCED</w:t>
                  </w:r>
                </w:p>
              </w:tc>
              <w:tc>
                <w:tcPr>
                  <w:tcW w:w="4673" w:type="dxa"/>
                  <w:tcMar>
                    <w:bottom w:w="188" w:type="dxa"/>
                  </w:tcMar>
                </w:tcPr>
                <w:p w:rsidR="00132D9E" w:rsidRDefault="008E6600" w:rsidP="00E1799E">
                  <w:pPr>
                    <w:jc w:val="center"/>
                  </w:pPr>
                  <w:r>
                    <w:t>HOUSE COMMITTEE SUBSTITUTE</w:t>
                  </w:r>
                </w:p>
              </w:tc>
            </w:tr>
            <w:tr w:rsidR="00DE186D" w:rsidTr="00132D9E">
              <w:tc>
                <w:tcPr>
                  <w:tcW w:w="4673" w:type="dxa"/>
                  <w:tcMar>
                    <w:right w:w="360" w:type="dxa"/>
                  </w:tcMar>
                </w:tcPr>
                <w:p w:rsidR="00132D9E" w:rsidRDefault="008E6600" w:rsidP="00E1799E">
                  <w:pPr>
                    <w:jc w:val="both"/>
                  </w:pPr>
                  <w:r>
                    <w:t>SECTION 1.  Title 4, Civil Practice and Remedies Code, is amended by adding Chapter 71A to read as follows:</w:t>
                  </w:r>
                </w:p>
                <w:p w:rsidR="00132D9E" w:rsidRDefault="008E6600" w:rsidP="00E1799E">
                  <w:pPr>
                    <w:jc w:val="both"/>
                  </w:pPr>
                  <w:r>
                    <w:rPr>
                      <w:u w:val="single"/>
                    </w:rPr>
                    <w:t>CHAPTER 71A.  PROHIBITED CAUSES OF ACTION</w:t>
                  </w:r>
                </w:p>
                <w:p w:rsidR="00132D9E" w:rsidRDefault="008E6600" w:rsidP="00E1799E">
                  <w:pPr>
                    <w:jc w:val="both"/>
                  </w:pPr>
                  <w:r>
                    <w:rPr>
                      <w:u w:val="single"/>
                    </w:rPr>
                    <w:t xml:space="preserve">Sec. 71A.001.  WRONGFUL BIRTH.  A </w:t>
                  </w:r>
                  <w:r>
                    <w:rPr>
                      <w:u w:val="single"/>
                    </w:rPr>
                    <w:lastRenderedPageBreak/>
                    <w:t>cause of action may not arise, and damages may not be awarded, on behalf of any person, based on the claim that but for the act or omission of another, a person would not have been</w:t>
                  </w:r>
                  <w:r>
                    <w:rPr>
                      <w:u w:val="single"/>
                    </w:rPr>
                    <w:t xml:space="preserve"> permitted to have been born alive but would have been aborted.</w:t>
                  </w:r>
                </w:p>
                <w:p w:rsidR="00132D9E" w:rsidRDefault="008E6600" w:rsidP="00E1799E">
                  <w:pPr>
                    <w:jc w:val="both"/>
                  </w:pPr>
                </w:p>
              </w:tc>
              <w:tc>
                <w:tcPr>
                  <w:tcW w:w="4673" w:type="dxa"/>
                  <w:tcMar>
                    <w:left w:w="360" w:type="dxa"/>
                  </w:tcMar>
                </w:tcPr>
                <w:p w:rsidR="00132D9E" w:rsidRDefault="008E6600" w:rsidP="00E1799E">
                  <w:pPr>
                    <w:jc w:val="both"/>
                  </w:pPr>
                  <w:r>
                    <w:lastRenderedPageBreak/>
                    <w:t>SECTION 1.  Title 4, Civil Practice and Remedies Code, is amended by adding Chapter 71A to read as follows:</w:t>
                  </w:r>
                </w:p>
                <w:p w:rsidR="00132D9E" w:rsidRDefault="008E6600" w:rsidP="00E1799E">
                  <w:pPr>
                    <w:jc w:val="both"/>
                  </w:pPr>
                  <w:r>
                    <w:rPr>
                      <w:u w:val="single"/>
                    </w:rPr>
                    <w:t>CHAPTER 71A.  PROHIBITED CAUSES OF ACTION</w:t>
                  </w:r>
                </w:p>
                <w:p w:rsidR="00132D9E" w:rsidRDefault="008E6600" w:rsidP="00E1799E">
                  <w:pPr>
                    <w:jc w:val="both"/>
                  </w:pPr>
                  <w:r>
                    <w:rPr>
                      <w:u w:val="single"/>
                    </w:rPr>
                    <w:t xml:space="preserve">Sec. 71A.001.  WRONGFUL BIRTH.  (a)  </w:t>
                  </w:r>
                  <w:r>
                    <w:rPr>
                      <w:u w:val="single"/>
                    </w:rPr>
                    <w:lastRenderedPageBreak/>
                    <w:t>A ca</w:t>
                  </w:r>
                  <w:r>
                    <w:rPr>
                      <w:u w:val="single"/>
                    </w:rPr>
                    <w:t>use of action may not arise, and damages may not be awarded, on behalf of any person, based on the claim that but for the act or omission of another, a person would not have been permitted to have been born alive but would have been aborted.</w:t>
                  </w:r>
                </w:p>
                <w:p w:rsidR="00132D9E" w:rsidRDefault="008E6600" w:rsidP="00E1799E">
                  <w:pPr>
                    <w:jc w:val="both"/>
                  </w:pPr>
                  <w:r w:rsidRPr="00581B9D">
                    <w:rPr>
                      <w:highlight w:val="lightGray"/>
                      <w:u w:val="single"/>
                    </w:rPr>
                    <w:t>(b)  This sect</w:t>
                  </w:r>
                  <w:r w:rsidRPr="00581B9D">
                    <w:rPr>
                      <w:highlight w:val="lightGray"/>
                      <w:u w:val="single"/>
                    </w:rPr>
                    <w:t>ion may not be construed to eliminate any duty of a physician or other health care practitioner under any other applicable law.</w:t>
                  </w:r>
                </w:p>
              </w:tc>
            </w:tr>
            <w:tr w:rsidR="00DE186D" w:rsidTr="00132D9E">
              <w:tc>
                <w:tcPr>
                  <w:tcW w:w="4673" w:type="dxa"/>
                  <w:tcMar>
                    <w:right w:w="360" w:type="dxa"/>
                  </w:tcMar>
                </w:tcPr>
                <w:p w:rsidR="00132D9E" w:rsidRDefault="008E6600" w:rsidP="00E1799E">
                  <w:pPr>
                    <w:jc w:val="both"/>
                  </w:pPr>
                  <w:r>
                    <w:lastRenderedPageBreak/>
                    <w:t>SECTION 2.  The change in law made by this Act applies only to a cause of action that accrues on or after the effective date of</w:t>
                  </w:r>
                  <w:r>
                    <w:t xml:space="preserve"> this Act.  A cause of action that accrues before the effective date of this Act is governed by the law applicable to the cause of action immediately before the effective date of this Act, and that law is continued in effect for that purpose.</w:t>
                  </w:r>
                </w:p>
              </w:tc>
              <w:tc>
                <w:tcPr>
                  <w:tcW w:w="4673" w:type="dxa"/>
                  <w:tcMar>
                    <w:left w:w="360" w:type="dxa"/>
                  </w:tcMar>
                </w:tcPr>
                <w:p w:rsidR="00132D9E" w:rsidRDefault="008E6600" w:rsidP="00E1799E">
                  <w:pPr>
                    <w:jc w:val="both"/>
                  </w:pPr>
                  <w:r>
                    <w:t xml:space="preserve">SECTION 2. </w:t>
                  </w:r>
                  <w:r>
                    <w:t>Same as introduced version.</w:t>
                  </w:r>
                </w:p>
                <w:p w:rsidR="00132D9E" w:rsidRDefault="008E6600" w:rsidP="00E1799E">
                  <w:pPr>
                    <w:jc w:val="both"/>
                  </w:pPr>
                </w:p>
                <w:p w:rsidR="00132D9E" w:rsidRDefault="008E6600" w:rsidP="00E1799E">
                  <w:pPr>
                    <w:jc w:val="both"/>
                  </w:pPr>
                </w:p>
              </w:tc>
            </w:tr>
            <w:tr w:rsidR="00DE186D" w:rsidTr="00132D9E">
              <w:tc>
                <w:tcPr>
                  <w:tcW w:w="4673" w:type="dxa"/>
                  <w:tcMar>
                    <w:right w:w="360" w:type="dxa"/>
                  </w:tcMar>
                </w:tcPr>
                <w:p w:rsidR="00132D9E" w:rsidRDefault="008E6600" w:rsidP="00E1799E">
                  <w:pPr>
                    <w:jc w:val="both"/>
                  </w:pPr>
                  <w:r>
                    <w:t xml:space="preserve">SECTION 3.  </w:t>
                  </w:r>
                  <w:r w:rsidRPr="006472FE">
                    <w:t>This Act takes effect September 1, 2017.</w:t>
                  </w:r>
                </w:p>
                <w:p w:rsidR="00132D9E" w:rsidRDefault="008E6600" w:rsidP="00E1799E">
                  <w:pPr>
                    <w:jc w:val="both"/>
                  </w:pPr>
                </w:p>
              </w:tc>
              <w:tc>
                <w:tcPr>
                  <w:tcW w:w="4673" w:type="dxa"/>
                  <w:tcMar>
                    <w:left w:w="360" w:type="dxa"/>
                  </w:tcMar>
                </w:tcPr>
                <w:p w:rsidR="00132D9E" w:rsidRDefault="008E6600" w:rsidP="00E1799E">
                  <w:pPr>
                    <w:jc w:val="both"/>
                  </w:pPr>
                  <w:r>
                    <w:t xml:space="preserve">SECTION 3.  </w:t>
                  </w:r>
                  <w:r w:rsidRPr="00581B9D">
                    <w:rPr>
                      <w:highlight w:val="lightGray"/>
                    </w:rPr>
                    <w:t xml:space="preserve">This Act takes effect immediately if it receives a vote of two-thirds of all the members elected to each house, as provided by Section 39, Article III, Texas </w:t>
                  </w:r>
                  <w:r w:rsidRPr="00581B9D">
                    <w:rPr>
                      <w:highlight w:val="lightGray"/>
                    </w:rPr>
                    <w:t>Constitution.  If this Act does not receive the vote necessary for immediate effect,</w:t>
                  </w:r>
                  <w:r w:rsidRPr="006472FE">
                    <w:t xml:space="preserve"> this Act takes effect September 1, 2017.</w:t>
                  </w:r>
                </w:p>
              </w:tc>
            </w:tr>
          </w:tbl>
          <w:p w:rsidR="00132D9E" w:rsidRDefault="008E6600" w:rsidP="00E1799E"/>
          <w:p w:rsidR="00132D9E" w:rsidRPr="009C1E9A" w:rsidRDefault="008E6600" w:rsidP="00E1799E">
            <w:pPr>
              <w:rPr>
                <w:b/>
                <w:u w:val="single"/>
              </w:rPr>
            </w:pPr>
          </w:p>
        </w:tc>
      </w:tr>
    </w:tbl>
    <w:p w:rsidR="008423E4" w:rsidRPr="00BE0E75" w:rsidRDefault="008E6600" w:rsidP="008423E4">
      <w:pPr>
        <w:spacing w:line="480" w:lineRule="auto"/>
        <w:jc w:val="both"/>
        <w:rPr>
          <w:rFonts w:ascii="Arial" w:hAnsi="Arial"/>
          <w:sz w:val="16"/>
          <w:szCs w:val="16"/>
        </w:rPr>
      </w:pPr>
    </w:p>
    <w:p w:rsidR="004108C3" w:rsidRPr="008423E4" w:rsidRDefault="008E660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6600">
      <w:r>
        <w:separator/>
      </w:r>
    </w:p>
  </w:endnote>
  <w:endnote w:type="continuationSeparator" w:id="0">
    <w:p w:rsidR="00000000" w:rsidRDefault="008E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E186D" w:rsidTr="009C1E9A">
      <w:trPr>
        <w:cantSplit/>
      </w:trPr>
      <w:tc>
        <w:tcPr>
          <w:tcW w:w="0" w:type="pct"/>
        </w:tcPr>
        <w:p w:rsidR="00137D90" w:rsidRDefault="008E6600" w:rsidP="009C1E9A">
          <w:pPr>
            <w:pStyle w:val="Footer"/>
            <w:tabs>
              <w:tab w:val="clear" w:pos="8640"/>
              <w:tab w:val="right" w:pos="9360"/>
            </w:tabs>
          </w:pPr>
        </w:p>
      </w:tc>
      <w:tc>
        <w:tcPr>
          <w:tcW w:w="2395" w:type="pct"/>
        </w:tcPr>
        <w:p w:rsidR="00137D90" w:rsidRDefault="008E6600" w:rsidP="009C1E9A">
          <w:pPr>
            <w:pStyle w:val="Footer"/>
            <w:tabs>
              <w:tab w:val="clear" w:pos="8640"/>
              <w:tab w:val="right" w:pos="9360"/>
            </w:tabs>
          </w:pPr>
        </w:p>
        <w:p w:rsidR="001A4310" w:rsidRDefault="008E6600" w:rsidP="009C1E9A">
          <w:pPr>
            <w:pStyle w:val="Footer"/>
            <w:tabs>
              <w:tab w:val="clear" w:pos="8640"/>
              <w:tab w:val="right" w:pos="9360"/>
            </w:tabs>
          </w:pPr>
        </w:p>
        <w:p w:rsidR="00137D90" w:rsidRDefault="008E6600" w:rsidP="009C1E9A">
          <w:pPr>
            <w:pStyle w:val="Footer"/>
            <w:tabs>
              <w:tab w:val="clear" w:pos="8640"/>
              <w:tab w:val="right" w:pos="9360"/>
            </w:tabs>
          </w:pPr>
        </w:p>
      </w:tc>
      <w:tc>
        <w:tcPr>
          <w:tcW w:w="2453" w:type="pct"/>
        </w:tcPr>
        <w:p w:rsidR="00137D90" w:rsidRDefault="008E6600" w:rsidP="009C1E9A">
          <w:pPr>
            <w:pStyle w:val="Footer"/>
            <w:tabs>
              <w:tab w:val="clear" w:pos="8640"/>
              <w:tab w:val="right" w:pos="9360"/>
            </w:tabs>
            <w:jc w:val="right"/>
          </w:pPr>
        </w:p>
      </w:tc>
    </w:tr>
    <w:tr w:rsidR="00DE186D" w:rsidTr="009C1E9A">
      <w:trPr>
        <w:cantSplit/>
      </w:trPr>
      <w:tc>
        <w:tcPr>
          <w:tcW w:w="0" w:type="pct"/>
        </w:tcPr>
        <w:p w:rsidR="00EC379B" w:rsidRDefault="008E6600" w:rsidP="009C1E9A">
          <w:pPr>
            <w:pStyle w:val="Footer"/>
            <w:tabs>
              <w:tab w:val="clear" w:pos="8640"/>
              <w:tab w:val="right" w:pos="9360"/>
            </w:tabs>
          </w:pPr>
        </w:p>
      </w:tc>
      <w:tc>
        <w:tcPr>
          <w:tcW w:w="2395" w:type="pct"/>
        </w:tcPr>
        <w:p w:rsidR="00EC379B" w:rsidRPr="009C1E9A" w:rsidRDefault="008E6600" w:rsidP="009C1E9A">
          <w:pPr>
            <w:pStyle w:val="Footer"/>
            <w:tabs>
              <w:tab w:val="clear" w:pos="8640"/>
              <w:tab w:val="right" w:pos="9360"/>
            </w:tabs>
            <w:rPr>
              <w:rFonts w:ascii="Shruti" w:hAnsi="Shruti"/>
              <w:sz w:val="22"/>
            </w:rPr>
          </w:pPr>
          <w:r>
            <w:rPr>
              <w:rFonts w:ascii="Shruti" w:hAnsi="Shruti"/>
              <w:sz w:val="22"/>
            </w:rPr>
            <w:t>85R 24853</w:t>
          </w:r>
        </w:p>
      </w:tc>
      <w:tc>
        <w:tcPr>
          <w:tcW w:w="2453" w:type="pct"/>
        </w:tcPr>
        <w:p w:rsidR="00EC379B" w:rsidRDefault="008E6600" w:rsidP="009C1E9A">
          <w:pPr>
            <w:pStyle w:val="Footer"/>
            <w:tabs>
              <w:tab w:val="clear" w:pos="8640"/>
              <w:tab w:val="right" w:pos="9360"/>
            </w:tabs>
            <w:jc w:val="right"/>
          </w:pPr>
          <w:r>
            <w:fldChar w:fldCharType="begin"/>
          </w:r>
          <w:r>
            <w:instrText xml:space="preserve"> DOCPROPERTY  OTID  \* MERGEFORMAT </w:instrText>
          </w:r>
          <w:r>
            <w:fldChar w:fldCharType="separate"/>
          </w:r>
          <w:r>
            <w:t>17.110.526</w:t>
          </w:r>
          <w:r>
            <w:fldChar w:fldCharType="end"/>
          </w:r>
        </w:p>
      </w:tc>
    </w:tr>
    <w:tr w:rsidR="00DE186D" w:rsidTr="009C1E9A">
      <w:trPr>
        <w:cantSplit/>
      </w:trPr>
      <w:tc>
        <w:tcPr>
          <w:tcW w:w="0" w:type="pct"/>
        </w:tcPr>
        <w:p w:rsidR="00EC379B" w:rsidRDefault="008E6600" w:rsidP="009C1E9A">
          <w:pPr>
            <w:pStyle w:val="Footer"/>
            <w:tabs>
              <w:tab w:val="clear" w:pos="4320"/>
              <w:tab w:val="clear" w:pos="8640"/>
              <w:tab w:val="left" w:pos="2865"/>
            </w:tabs>
          </w:pPr>
        </w:p>
      </w:tc>
      <w:tc>
        <w:tcPr>
          <w:tcW w:w="2395" w:type="pct"/>
        </w:tcPr>
        <w:p w:rsidR="00EC379B" w:rsidRPr="009C1E9A" w:rsidRDefault="008E6600" w:rsidP="009C1E9A">
          <w:pPr>
            <w:pStyle w:val="Footer"/>
            <w:tabs>
              <w:tab w:val="clear" w:pos="4320"/>
              <w:tab w:val="clear" w:pos="8640"/>
              <w:tab w:val="left" w:pos="2865"/>
            </w:tabs>
            <w:rPr>
              <w:rFonts w:ascii="Shruti" w:hAnsi="Shruti"/>
              <w:sz w:val="22"/>
            </w:rPr>
          </w:pPr>
          <w:r>
            <w:rPr>
              <w:rFonts w:ascii="Shruti" w:hAnsi="Shruti"/>
              <w:sz w:val="22"/>
            </w:rPr>
            <w:t>Substitute Document Number: 85R 10308</w:t>
          </w:r>
        </w:p>
      </w:tc>
      <w:tc>
        <w:tcPr>
          <w:tcW w:w="2453" w:type="pct"/>
        </w:tcPr>
        <w:p w:rsidR="00EC379B" w:rsidRDefault="008E6600" w:rsidP="006D504F">
          <w:pPr>
            <w:pStyle w:val="Footer"/>
            <w:rPr>
              <w:rStyle w:val="PageNumber"/>
            </w:rPr>
          </w:pPr>
        </w:p>
        <w:p w:rsidR="00EC379B" w:rsidRDefault="008E6600" w:rsidP="009C1E9A">
          <w:pPr>
            <w:pStyle w:val="Footer"/>
            <w:tabs>
              <w:tab w:val="clear" w:pos="8640"/>
              <w:tab w:val="right" w:pos="9360"/>
            </w:tabs>
            <w:jc w:val="right"/>
          </w:pPr>
        </w:p>
      </w:tc>
    </w:tr>
    <w:tr w:rsidR="00DE186D" w:rsidTr="009C1E9A">
      <w:trPr>
        <w:cantSplit/>
        <w:trHeight w:val="323"/>
      </w:trPr>
      <w:tc>
        <w:tcPr>
          <w:tcW w:w="0" w:type="pct"/>
          <w:gridSpan w:val="3"/>
        </w:tcPr>
        <w:p w:rsidR="00EC379B" w:rsidRDefault="008E66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E6600" w:rsidP="009C1E9A">
          <w:pPr>
            <w:pStyle w:val="Footer"/>
            <w:tabs>
              <w:tab w:val="clear" w:pos="8640"/>
              <w:tab w:val="right" w:pos="9360"/>
            </w:tabs>
            <w:jc w:val="center"/>
          </w:pPr>
        </w:p>
      </w:tc>
    </w:tr>
  </w:tbl>
  <w:p w:rsidR="00EC379B" w:rsidRPr="00FF6F72" w:rsidRDefault="008E660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6600">
      <w:r>
        <w:separator/>
      </w:r>
    </w:p>
  </w:footnote>
  <w:footnote w:type="continuationSeparator" w:id="0">
    <w:p w:rsidR="00000000" w:rsidRDefault="008E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6D"/>
    <w:rsid w:val="008E6600"/>
    <w:rsid w:val="00DE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60BF"/>
    <w:rPr>
      <w:sz w:val="16"/>
      <w:szCs w:val="16"/>
    </w:rPr>
  </w:style>
  <w:style w:type="paragraph" w:styleId="CommentText">
    <w:name w:val="annotation text"/>
    <w:basedOn w:val="Normal"/>
    <w:link w:val="CommentTextChar"/>
    <w:rsid w:val="00FB60BF"/>
    <w:rPr>
      <w:sz w:val="20"/>
      <w:szCs w:val="20"/>
    </w:rPr>
  </w:style>
  <w:style w:type="character" w:customStyle="1" w:styleId="CommentTextChar">
    <w:name w:val="Comment Text Char"/>
    <w:basedOn w:val="DefaultParagraphFont"/>
    <w:link w:val="CommentText"/>
    <w:rsid w:val="00FB60BF"/>
  </w:style>
  <w:style w:type="paragraph" w:styleId="CommentSubject">
    <w:name w:val="annotation subject"/>
    <w:basedOn w:val="CommentText"/>
    <w:next w:val="CommentText"/>
    <w:link w:val="CommentSubjectChar"/>
    <w:rsid w:val="00FB60BF"/>
    <w:rPr>
      <w:b/>
      <w:bCs/>
    </w:rPr>
  </w:style>
  <w:style w:type="character" w:customStyle="1" w:styleId="CommentSubjectChar">
    <w:name w:val="Comment Subject Char"/>
    <w:basedOn w:val="CommentTextChar"/>
    <w:link w:val="CommentSubject"/>
    <w:rsid w:val="00FB60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B60BF"/>
    <w:rPr>
      <w:sz w:val="16"/>
      <w:szCs w:val="16"/>
    </w:rPr>
  </w:style>
  <w:style w:type="paragraph" w:styleId="CommentText">
    <w:name w:val="annotation text"/>
    <w:basedOn w:val="Normal"/>
    <w:link w:val="CommentTextChar"/>
    <w:rsid w:val="00FB60BF"/>
    <w:rPr>
      <w:sz w:val="20"/>
      <w:szCs w:val="20"/>
    </w:rPr>
  </w:style>
  <w:style w:type="character" w:customStyle="1" w:styleId="CommentTextChar">
    <w:name w:val="Comment Text Char"/>
    <w:basedOn w:val="DefaultParagraphFont"/>
    <w:link w:val="CommentText"/>
    <w:rsid w:val="00FB60BF"/>
  </w:style>
  <w:style w:type="paragraph" w:styleId="CommentSubject">
    <w:name w:val="annotation subject"/>
    <w:basedOn w:val="CommentText"/>
    <w:next w:val="CommentText"/>
    <w:link w:val="CommentSubjectChar"/>
    <w:rsid w:val="00FB60BF"/>
    <w:rPr>
      <w:b/>
      <w:bCs/>
    </w:rPr>
  </w:style>
  <w:style w:type="character" w:customStyle="1" w:styleId="CommentSubjectChar">
    <w:name w:val="Comment Subject Char"/>
    <w:basedOn w:val="CommentTextChar"/>
    <w:link w:val="CommentSubject"/>
    <w:rsid w:val="00FB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2940</Characters>
  <Application>Microsoft Office Word</Application>
  <DocSecurity>4</DocSecurity>
  <Lines>104</Lines>
  <Paragraphs>30</Paragraphs>
  <ScaleCrop>false</ScaleCrop>
  <HeadingPairs>
    <vt:vector size="2" baseType="variant">
      <vt:variant>
        <vt:lpstr>Title</vt:lpstr>
      </vt:variant>
      <vt:variant>
        <vt:i4>1</vt:i4>
      </vt:variant>
    </vt:vector>
  </HeadingPairs>
  <TitlesOfParts>
    <vt:vector size="1" baseType="lpstr">
      <vt:lpstr>BA - HB00434 (Committee Report (Unamended))</vt:lpstr>
    </vt:vector>
  </TitlesOfParts>
  <Company>State of Texas</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24853</dc:subject>
  <dc:creator>State of Texas</dc:creator>
  <dc:description>HB 434 by Simmons-(H)State Affairs (Substitute Document Number: 85R 10308)</dc:description>
  <cp:lastModifiedBy>Brianna Weis</cp:lastModifiedBy>
  <cp:revision>2</cp:revision>
  <cp:lastPrinted>2003-11-26T17:21:00Z</cp:lastPrinted>
  <dcterms:created xsi:type="dcterms:W3CDTF">2017-04-24T15:05:00Z</dcterms:created>
  <dcterms:modified xsi:type="dcterms:W3CDTF">2017-04-24T15:05:00Z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17.110.526</vt:lpwstr>
  </property>
</Properties>
</file>