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58BF" w:rsidTr="00345119">
        <w:tc>
          <w:tcPr>
            <w:tcW w:w="9576" w:type="dxa"/>
            <w:noWrap/>
          </w:tcPr>
          <w:p w:rsidR="008423E4" w:rsidRPr="0022177D" w:rsidRDefault="0040090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0909" w:rsidP="008423E4">
      <w:pPr>
        <w:jc w:val="center"/>
      </w:pPr>
    </w:p>
    <w:p w:rsidR="008423E4" w:rsidRPr="00B31F0E" w:rsidRDefault="00400909" w:rsidP="008423E4"/>
    <w:p w:rsidR="008423E4" w:rsidRPr="00742794" w:rsidRDefault="0040090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58BF" w:rsidTr="00345119">
        <w:tc>
          <w:tcPr>
            <w:tcW w:w="9576" w:type="dxa"/>
          </w:tcPr>
          <w:p w:rsidR="008423E4" w:rsidRPr="00861995" w:rsidRDefault="00400909" w:rsidP="00345119">
            <w:pPr>
              <w:jc w:val="right"/>
            </w:pPr>
            <w:r>
              <w:t>C.S.H.B. 463</w:t>
            </w:r>
          </w:p>
        </w:tc>
      </w:tr>
      <w:tr w:rsidR="006A58BF" w:rsidTr="00345119">
        <w:tc>
          <w:tcPr>
            <w:tcW w:w="9576" w:type="dxa"/>
          </w:tcPr>
          <w:p w:rsidR="008423E4" w:rsidRPr="00861995" w:rsidRDefault="00400909" w:rsidP="00CB3EC8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6A58BF" w:rsidTr="00345119">
        <w:tc>
          <w:tcPr>
            <w:tcW w:w="9576" w:type="dxa"/>
          </w:tcPr>
          <w:p w:rsidR="008423E4" w:rsidRPr="00861995" w:rsidRDefault="00400909" w:rsidP="00345119">
            <w:pPr>
              <w:jc w:val="right"/>
            </w:pPr>
            <w:r>
              <w:t>Economic &amp; Small Business Development</w:t>
            </w:r>
          </w:p>
        </w:tc>
      </w:tr>
      <w:tr w:rsidR="006A58BF" w:rsidTr="00345119">
        <w:tc>
          <w:tcPr>
            <w:tcW w:w="9576" w:type="dxa"/>
          </w:tcPr>
          <w:p w:rsidR="008423E4" w:rsidRDefault="0040090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00909" w:rsidP="008423E4">
      <w:pPr>
        <w:tabs>
          <w:tab w:val="right" w:pos="9360"/>
        </w:tabs>
      </w:pPr>
    </w:p>
    <w:p w:rsidR="008423E4" w:rsidRDefault="00400909" w:rsidP="008423E4"/>
    <w:p w:rsidR="008423E4" w:rsidRDefault="0040090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6A58BF" w:rsidTr="00CB3EC8">
        <w:tc>
          <w:tcPr>
            <w:tcW w:w="9582" w:type="dxa"/>
          </w:tcPr>
          <w:p w:rsidR="008423E4" w:rsidRPr="00A8133F" w:rsidRDefault="00400909" w:rsidP="00B062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0909" w:rsidP="00B06236"/>
          <w:p w:rsidR="008423E4" w:rsidRDefault="00400909" w:rsidP="00B06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23CD1">
              <w:t xml:space="preserve">Interested parties </w:t>
            </w:r>
            <w:r>
              <w:t>have raised concerns regarding</w:t>
            </w:r>
            <w:r w:rsidRPr="00223CD1">
              <w:t xml:space="preserve"> an employee</w:t>
            </w:r>
            <w:r>
              <w:t xml:space="preserve">'s </w:t>
            </w:r>
            <w:r>
              <w:t>eligibility</w:t>
            </w:r>
            <w:r w:rsidRPr="00223CD1">
              <w:t xml:space="preserve"> to collect unemployment benefits even if the employee is terminated after giving advance notice of resignation. The parties contend that this</w:t>
            </w:r>
            <w:r>
              <w:t xml:space="preserve"> situation</w:t>
            </w:r>
            <w:r>
              <w:t xml:space="preserve"> may</w:t>
            </w:r>
            <w:r w:rsidRPr="00223CD1">
              <w:t xml:space="preserve"> encourage an employee who </w:t>
            </w:r>
            <w:r>
              <w:t xml:space="preserve">anticipates the termination of the </w:t>
            </w:r>
            <w:r w:rsidRPr="00223CD1">
              <w:t xml:space="preserve">employee's position for cause to give </w:t>
            </w:r>
            <w:r>
              <w:t>advance</w:t>
            </w:r>
            <w:r w:rsidRPr="00223CD1">
              <w:t xml:space="preserve"> notice </w:t>
            </w:r>
            <w:r>
              <w:t>of resignation in</w:t>
            </w:r>
            <w:r w:rsidRPr="00223CD1">
              <w:t xml:space="preserve"> hope</w:t>
            </w:r>
            <w:r>
              <w:t>s of</w:t>
            </w:r>
            <w:r w:rsidRPr="00223CD1">
              <w:t xml:space="preserve"> receiv</w:t>
            </w:r>
            <w:r>
              <w:t>ing</w:t>
            </w:r>
            <w:r>
              <w:t xml:space="preserve"> unemployment benefits.</w:t>
            </w:r>
            <w:r>
              <w:t xml:space="preserve"> </w:t>
            </w:r>
            <w:r>
              <w:t>C.S.</w:t>
            </w:r>
            <w:r w:rsidRPr="00223CD1">
              <w:t>H.B. 463 seeks to address this issue by revising provisions relating to eligibility for unemployment benefits.</w:t>
            </w:r>
          </w:p>
          <w:p w:rsidR="008423E4" w:rsidRPr="00E26B13" w:rsidRDefault="00400909" w:rsidP="00B06236">
            <w:pPr>
              <w:rPr>
                <w:b/>
              </w:rPr>
            </w:pPr>
          </w:p>
        </w:tc>
      </w:tr>
      <w:tr w:rsidR="006A58BF" w:rsidTr="00CB3EC8">
        <w:tc>
          <w:tcPr>
            <w:tcW w:w="9582" w:type="dxa"/>
          </w:tcPr>
          <w:p w:rsidR="0017725B" w:rsidRDefault="00400909" w:rsidP="00B062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0909" w:rsidP="00B06236">
            <w:pPr>
              <w:rPr>
                <w:b/>
                <w:u w:val="single"/>
              </w:rPr>
            </w:pPr>
          </w:p>
          <w:p w:rsidR="00F440FA" w:rsidRPr="00F440FA" w:rsidRDefault="00400909" w:rsidP="00B06236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00909" w:rsidP="00B06236">
            <w:pPr>
              <w:rPr>
                <w:b/>
                <w:u w:val="single"/>
              </w:rPr>
            </w:pPr>
          </w:p>
        </w:tc>
      </w:tr>
      <w:tr w:rsidR="006A58BF" w:rsidTr="00CB3EC8">
        <w:tc>
          <w:tcPr>
            <w:tcW w:w="9582" w:type="dxa"/>
          </w:tcPr>
          <w:p w:rsidR="008423E4" w:rsidRPr="00A8133F" w:rsidRDefault="00400909" w:rsidP="00B062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0909" w:rsidP="00B06236"/>
          <w:p w:rsidR="00F440FA" w:rsidRDefault="00400909" w:rsidP="00B06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00909" w:rsidP="00B06236">
            <w:pPr>
              <w:rPr>
                <w:b/>
              </w:rPr>
            </w:pPr>
          </w:p>
        </w:tc>
      </w:tr>
      <w:tr w:rsidR="006A58BF" w:rsidTr="00CB3EC8">
        <w:tc>
          <w:tcPr>
            <w:tcW w:w="9582" w:type="dxa"/>
          </w:tcPr>
          <w:p w:rsidR="008423E4" w:rsidRPr="00A8133F" w:rsidRDefault="00400909" w:rsidP="00B062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0909" w:rsidP="00B06236"/>
          <w:p w:rsidR="000D7DB5" w:rsidRDefault="00400909" w:rsidP="00B06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463 amends the Labor Code to </w:t>
            </w:r>
            <w:r>
              <w:t>disqualify</w:t>
            </w:r>
            <w:r>
              <w:t xml:space="preserve"> </w:t>
            </w:r>
            <w:r>
              <w:t xml:space="preserve">from receiving unemployment </w:t>
            </w:r>
            <w:r>
              <w:t xml:space="preserve">benefits </w:t>
            </w:r>
            <w:r>
              <w:t xml:space="preserve">an </w:t>
            </w:r>
            <w:r w:rsidRPr="00E14E11">
              <w:t>individual who</w:t>
            </w:r>
            <w:r>
              <w:t xml:space="preserve"> left</w:t>
            </w:r>
            <w:r>
              <w:t xml:space="preserve"> the individual's last</w:t>
            </w:r>
            <w:r>
              <w:t xml:space="preserve"> work voluntarily in lieu of being discharged for misconduct</w:t>
            </w:r>
            <w:r>
              <w:t>,</w:t>
            </w:r>
            <w:r>
              <w:t xml:space="preserve"> regardless of whether </w:t>
            </w:r>
            <w:r w:rsidRPr="00A42B12">
              <w:t>the individual</w:t>
            </w:r>
            <w:r>
              <w:t xml:space="preserve"> gave </w:t>
            </w:r>
            <w:r w:rsidRPr="00E14E11">
              <w:t xml:space="preserve">advance notice to the individual's employer </w:t>
            </w:r>
            <w:r>
              <w:t xml:space="preserve">of </w:t>
            </w:r>
            <w:r>
              <w:t>the</w:t>
            </w:r>
            <w:r>
              <w:t xml:space="preserve"> individual's</w:t>
            </w:r>
            <w:r>
              <w:t xml:space="preserve"> </w:t>
            </w:r>
            <w:r w:rsidRPr="00E14E11">
              <w:t>resignation</w:t>
            </w:r>
            <w:r>
              <w:t>,</w:t>
            </w:r>
            <w:r w:rsidRPr="00E14E11">
              <w:t xml:space="preserve"> </w:t>
            </w:r>
            <w:r>
              <w:t xml:space="preserve">the individual </w:t>
            </w:r>
            <w:r w:rsidRPr="00E14E11">
              <w:t>was ter</w:t>
            </w:r>
            <w:r w:rsidRPr="00E14E11">
              <w:t xml:space="preserve">minated by the employer before the date stated in </w:t>
            </w:r>
            <w:r>
              <w:t>an</w:t>
            </w:r>
            <w:r w:rsidRPr="00E14E11">
              <w:t xml:space="preserve"> </w:t>
            </w:r>
            <w:r w:rsidRPr="00E14E11">
              <w:t xml:space="preserve">advance notice of resignation as the </w:t>
            </w:r>
            <w:r>
              <w:t xml:space="preserve">individual's </w:t>
            </w:r>
            <w:r w:rsidRPr="00E14E11">
              <w:t>last day of work</w:t>
            </w:r>
            <w:r>
              <w:t>,</w:t>
            </w:r>
            <w:r>
              <w:t xml:space="preserve"> or</w:t>
            </w:r>
            <w:r w:rsidRPr="00E14E11">
              <w:t xml:space="preserve"> the employer paid the individual for the entire notice period.</w:t>
            </w:r>
          </w:p>
          <w:p w:rsidR="0051782D" w:rsidRPr="000D7DB5" w:rsidRDefault="00400909" w:rsidP="00B06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A58BF" w:rsidTr="00CB3EC8">
        <w:tc>
          <w:tcPr>
            <w:tcW w:w="9582" w:type="dxa"/>
          </w:tcPr>
          <w:p w:rsidR="008423E4" w:rsidRPr="00A8133F" w:rsidRDefault="00400909" w:rsidP="00B062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0909" w:rsidP="00B06236"/>
          <w:p w:rsidR="008423E4" w:rsidRPr="003624F2" w:rsidRDefault="00400909" w:rsidP="00B06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00909" w:rsidP="00B06236">
            <w:pPr>
              <w:rPr>
                <w:b/>
              </w:rPr>
            </w:pPr>
          </w:p>
        </w:tc>
      </w:tr>
      <w:tr w:rsidR="006A58BF" w:rsidTr="00CB3EC8">
        <w:tc>
          <w:tcPr>
            <w:tcW w:w="9582" w:type="dxa"/>
          </w:tcPr>
          <w:p w:rsidR="00CB3EC8" w:rsidRDefault="00400909" w:rsidP="00B0623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232932" w:rsidRDefault="00400909" w:rsidP="00B06236">
            <w:pPr>
              <w:jc w:val="both"/>
            </w:pPr>
          </w:p>
          <w:p w:rsidR="00232932" w:rsidRDefault="00400909" w:rsidP="00B06236">
            <w:pPr>
              <w:jc w:val="both"/>
            </w:pPr>
            <w:r>
              <w:t>While C.S.H.B. 463 may differ from the original in minor or nonsubstantive ways, the following comparison is organized and formatted in a manner that indicates the substantial differences between the introduced and committee substitute versions</w:t>
            </w:r>
            <w:r>
              <w:t xml:space="preserve"> of the bill.</w:t>
            </w:r>
          </w:p>
          <w:p w:rsidR="00232932" w:rsidRPr="00232932" w:rsidRDefault="00400909" w:rsidP="00B06236">
            <w:pPr>
              <w:jc w:val="both"/>
            </w:pPr>
          </w:p>
        </w:tc>
      </w:tr>
      <w:tr w:rsidR="006A58BF" w:rsidTr="00CB3EC8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6A58BF" w:rsidTr="00232932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CB3EC8" w:rsidRDefault="00400909" w:rsidP="00B0623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CB3EC8" w:rsidRDefault="00400909" w:rsidP="00B0623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A58BF" w:rsidTr="00232932">
              <w:tc>
                <w:tcPr>
                  <w:tcW w:w="4680" w:type="dxa"/>
                  <w:tcMar>
                    <w:right w:w="360" w:type="dxa"/>
                  </w:tcMar>
                </w:tcPr>
                <w:p w:rsidR="00CB3EC8" w:rsidRDefault="00400909" w:rsidP="00B06236">
                  <w:pPr>
                    <w:jc w:val="both"/>
                  </w:pPr>
                  <w:r>
                    <w:t>SECTION 1.  Section 207.045, Labor Code, is amended by adding Subsection (g-2) to read as follows:</w:t>
                  </w:r>
                </w:p>
                <w:p w:rsidR="007B11F4" w:rsidRDefault="00400909" w:rsidP="00B06236">
                  <w:pPr>
                    <w:jc w:val="both"/>
                    <w:rPr>
                      <w:highlight w:val="lightGray"/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 xml:space="preserve">(g-2)  An individual who left the individual's last work, </w:t>
                  </w:r>
                  <w:r w:rsidRPr="00591260">
                    <w:rPr>
                      <w:highlight w:val="lightGray"/>
                      <w:u w:val="single"/>
                    </w:rPr>
                    <w:t xml:space="preserve">other than for circumstances described by </w:t>
                  </w:r>
                  <w:r w:rsidRPr="00591260">
                    <w:rPr>
                      <w:highlight w:val="lightGray"/>
                      <w:u w:val="single"/>
                    </w:rPr>
                    <w:t>Subsection (d), (f), (g), (g-1), or (j</w:t>
                  </w:r>
                  <w:r w:rsidRPr="009A7ED4">
                    <w:rPr>
                      <w:highlight w:val="lightGray"/>
                      <w:u w:val="single"/>
                    </w:rPr>
                    <w:t xml:space="preserve">), </w:t>
                  </w:r>
                </w:p>
                <w:p w:rsidR="00CB3EC8" w:rsidRDefault="00400909" w:rsidP="00B06236">
                  <w:pPr>
                    <w:jc w:val="both"/>
                  </w:pPr>
                  <w:r w:rsidRPr="009A7ED4">
                    <w:rPr>
                      <w:highlight w:val="lightGray"/>
                      <w:u w:val="single"/>
                    </w:rPr>
                    <w:t xml:space="preserve">after giving </w:t>
                  </w:r>
                  <w:r w:rsidRPr="007B11F4">
                    <w:rPr>
                      <w:highlight w:val="lightGray"/>
                      <w:u w:val="single"/>
                    </w:rPr>
                    <w:t>advance notice</w:t>
                  </w:r>
                  <w:r w:rsidRPr="007B11F4">
                    <w:rPr>
                      <w:u w:val="single"/>
                    </w:rPr>
                    <w:t xml:space="preserve"> to the individual's employer of the individual's resignation </w:t>
                  </w:r>
                  <w:r w:rsidRPr="009A7ED4">
                    <w:rPr>
                      <w:highlight w:val="lightGray"/>
                      <w:u w:val="single"/>
                    </w:rPr>
                    <w:t xml:space="preserve">and whose employment </w:t>
                  </w:r>
                  <w:r w:rsidRPr="007B11F4">
                    <w:rPr>
                      <w:highlight w:val="lightGray"/>
                      <w:u w:val="single"/>
                    </w:rPr>
                    <w:t>was terminated</w:t>
                  </w:r>
                  <w:r w:rsidRPr="007B11F4">
                    <w:rPr>
                      <w:u w:val="single"/>
                    </w:rPr>
                    <w:t xml:space="preserve"> by the employer before the date stated in the advance notice of resignation as the indivi</w:t>
                  </w:r>
                  <w:r w:rsidRPr="007B11F4">
                    <w:rPr>
                      <w:u w:val="single"/>
                    </w:rPr>
                    <w:t>dual's last day of work</w:t>
                  </w:r>
                  <w:r>
                    <w:rPr>
                      <w:u w:val="single"/>
                    </w:rPr>
                    <w:t xml:space="preserve"> is disqualified for benefits </w:t>
                  </w:r>
                  <w:r w:rsidRPr="009A7ED4">
                    <w:rPr>
                      <w:u w:val="single"/>
                    </w:rPr>
                    <w:t>under Subsection (a)</w:t>
                  </w:r>
                  <w:r>
                    <w:rPr>
                      <w:u w:val="single"/>
                    </w:rPr>
                    <w:t>, regardless of whether the employer paid the individual for the entire notice period.</w:t>
                  </w:r>
                </w:p>
                <w:p w:rsidR="00CB3EC8" w:rsidRDefault="00400909" w:rsidP="00B0623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B3EC8" w:rsidRDefault="00400909" w:rsidP="00B06236">
                  <w:pPr>
                    <w:jc w:val="both"/>
                  </w:pPr>
                  <w:r>
                    <w:lastRenderedPageBreak/>
                    <w:t>SECTION 1.  Section 207.045, Labor Code, is amended by adding Subsection (g-2) to read as follo</w:t>
                  </w:r>
                  <w:r>
                    <w:t>ws:</w:t>
                  </w:r>
                </w:p>
                <w:p w:rsidR="007B11F4" w:rsidRDefault="00400909" w:rsidP="00B0623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 xml:space="preserve">(g-2)  An individual who left the individual's last work </w:t>
                  </w:r>
                  <w:r w:rsidRPr="00591260">
                    <w:rPr>
                      <w:highlight w:val="lightGray"/>
                      <w:u w:val="single"/>
                    </w:rPr>
                    <w:t>v</w:t>
                  </w:r>
                  <w:r w:rsidRPr="00232932">
                    <w:rPr>
                      <w:highlight w:val="lightGray"/>
                      <w:u w:val="single"/>
                    </w:rPr>
                    <w:t xml:space="preserve">oluntarily in lieu of being discharged for misconduct </w:t>
                  </w:r>
                  <w:r w:rsidRPr="009A7ED4">
                    <w:rPr>
                      <w:u w:val="single"/>
                    </w:rPr>
                    <w:t xml:space="preserve">is disqualified from receiving benefits, </w:t>
                  </w:r>
                </w:p>
                <w:p w:rsidR="00CB3EC8" w:rsidRPr="007B11F4" w:rsidRDefault="00400909" w:rsidP="00B06236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7B11F4">
                    <w:rPr>
                      <w:highlight w:val="lightGray"/>
                      <w:u w:val="single"/>
                    </w:rPr>
                    <w:t>regardless of whether:</w:t>
                  </w:r>
                </w:p>
                <w:p w:rsidR="00CB3EC8" w:rsidRPr="009A7ED4" w:rsidRDefault="00400909" w:rsidP="00B06236">
                  <w:pPr>
                    <w:jc w:val="both"/>
                    <w:rPr>
                      <w:highlight w:val="lightGray"/>
                    </w:rPr>
                  </w:pPr>
                  <w:r w:rsidRPr="007B11F4">
                    <w:rPr>
                      <w:highlight w:val="lightGray"/>
                      <w:u w:val="single"/>
                    </w:rPr>
                    <w:t>(1)  the individual gave advance notice</w:t>
                  </w:r>
                  <w:r w:rsidRPr="007B11F4">
                    <w:rPr>
                      <w:u w:val="single"/>
                    </w:rPr>
                    <w:t xml:space="preserve"> to the employer of the individual's</w:t>
                  </w:r>
                  <w:r w:rsidRPr="007B11F4">
                    <w:rPr>
                      <w:u w:val="single"/>
                    </w:rPr>
                    <w:t xml:space="preserve"> resignation;</w:t>
                  </w:r>
                </w:p>
                <w:p w:rsidR="00CB3EC8" w:rsidRPr="00591260" w:rsidRDefault="00400909" w:rsidP="00B06236">
                  <w:pPr>
                    <w:jc w:val="both"/>
                  </w:pPr>
                  <w:r w:rsidRPr="009A7ED4">
                    <w:rPr>
                      <w:highlight w:val="lightGray"/>
                      <w:u w:val="single"/>
                    </w:rPr>
                    <w:t xml:space="preserve">(2)  the individual </w:t>
                  </w:r>
                  <w:r w:rsidRPr="007B11F4">
                    <w:rPr>
                      <w:highlight w:val="lightGray"/>
                      <w:u w:val="single"/>
                    </w:rPr>
                    <w:t>was terminated</w:t>
                  </w:r>
                  <w:r w:rsidRPr="007B11F4">
                    <w:rPr>
                      <w:u w:val="single"/>
                    </w:rPr>
                    <w:t xml:space="preserve"> by the employer before the date stated in an advance notice of resignation as the individual's last day of work; or</w:t>
                  </w:r>
                </w:p>
                <w:p w:rsidR="00CB3EC8" w:rsidRDefault="00400909" w:rsidP="00B06236">
                  <w:pPr>
                    <w:jc w:val="both"/>
                  </w:pPr>
                  <w:r w:rsidRPr="00591260">
                    <w:rPr>
                      <w:u w:val="single"/>
                    </w:rPr>
                    <w:t>(3)  the</w:t>
                  </w:r>
                  <w:r w:rsidRPr="00232932">
                    <w:rPr>
                      <w:u w:val="single"/>
                    </w:rPr>
                    <w:t xml:space="preserve"> employer paid the individual for the entire notice period.</w:t>
                  </w:r>
                </w:p>
                <w:p w:rsidR="00CB3EC8" w:rsidRDefault="00400909" w:rsidP="00B06236">
                  <w:pPr>
                    <w:jc w:val="both"/>
                  </w:pPr>
                </w:p>
              </w:tc>
            </w:tr>
            <w:tr w:rsidR="006A58BF" w:rsidTr="00232932">
              <w:tc>
                <w:tcPr>
                  <w:tcW w:w="4680" w:type="dxa"/>
                  <w:tcMar>
                    <w:right w:w="360" w:type="dxa"/>
                  </w:tcMar>
                </w:tcPr>
                <w:p w:rsidR="00CB3EC8" w:rsidRDefault="00400909" w:rsidP="00B06236">
                  <w:pPr>
                    <w:jc w:val="both"/>
                  </w:pPr>
                  <w:r>
                    <w:lastRenderedPageBreak/>
                    <w:t xml:space="preserve">SECTION 2.  The </w:t>
                  </w:r>
                  <w:r>
                    <w:t>change in law made by this Act applies only to a claim for unemployment compensation benefits filed with the Texas Workforce Commission on or after the effective date of this Act. A claim filed before the effective date of this Act is governed by the law i</w:t>
                  </w:r>
                  <w:r>
                    <w:t>n effect on the date the claim was filed, and the former law is continued in effect for that purpose.</w:t>
                  </w:r>
                </w:p>
                <w:p w:rsidR="00CB3EC8" w:rsidRDefault="00400909" w:rsidP="00B0623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B3EC8" w:rsidRDefault="00400909" w:rsidP="00B06236">
                  <w:pPr>
                    <w:jc w:val="both"/>
                  </w:pPr>
                  <w:r>
                    <w:t>SECTION 2. Same as introduced version.</w:t>
                  </w:r>
                </w:p>
                <w:p w:rsidR="00CB3EC8" w:rsidRDefault="00400909" w:rsidP="00B06236">
                  <w:pPr>
                    <w:jc w:val="both"/>
                  </w:pPr>
                </w:p>
                <w:p w:rsidR="00CB3EC8" w:rsidRDefault="00400909" w:rsidP="00B06236">
                  <w:pPr>
                    <w:jc w:val="both"/>
                  </w:pPr>
                </w:p>
              </w:tc>
            </w:tr>
            <w:tr w:rsidR="006A58BF" w:rsidTr="00232932">
              <w:tc>
                <w:tcPr>
                  <w:tcW w:w="4680" w:type="dxa"/>
                  <w:tcMar>
                    <w:right w:w="360" w:type="dxa"/>
                  </w:tcMar>
                </w:tcPr>
                <w:p w:rsidR="00CB3EC8" w:rsidRDefault="00400909" w:rsidP="00B06236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CB3EC8" w:rsidRDefault="00400909" w:rsidP="00B0623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B3EC8" w:rsidRDefault="00400909" w:rsidP="00B06236">
                  <w:pPr>
                    <w:jc w:val="both"/>
                  </w:pPr>
                  <w:r>
                    <w:t>SECTION 3. Same as introduced version.</w:t>
                  </w:r>
                </w:p>
                <w:p w:rsidR="00CB3EC8" w:rsidRDefault="00400909" w:rsidP="00B06236">
                  <w:pPr>
                    <w:jc w:val="both"/>
                  </w:pPr>
                </w:p>
                <w:p w:rsidR="00CB3EC8" w:rsidRDefault="00400909" w:rsidP="00B06236">
                  <w:pPr>
                    <w:jc w:val="both"/>
                  </w:pPr>
                </w:p>
              </w:tc>
            </w:tr>
          </w:tbl>
          <w:p w:rsidR="00CB3EC8" w:rsidRDefault="00400909" w:rsidP="00B06236"/>
          <w:p w:rsidR="00CB3EC8" w:rsidRPr="009C1E9A" w:rsidRDefault="00400909" w:rsidP="00B06236">
            <w:pPr>
              <w:rPr>
                <w:b/>
                <w:u w:val="single"/>
              </w:rPr>
            </w:pPr>
          </w:p>
        </w:tc>
      </w:tr>
    </w:tbl>
    <w:p w:rsidR="008423E4" w:rsidRPr="00BE0E75" w:rsidRDefault="0040090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090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909">
      <w:r>
        <w:separator/>
      </w:r>
    </w:p>
  </w:endnote>
  <w:endnote w:type="continuationSeparator" w:id="0">
    <w:p w:rsidR="00000000" w:rsidRDefault="004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58BF" w:rsidTr="009C1E9A">
      <w:trPr>
        <w:cantSplit/>
      </w:trPr>
      <w:tc>
        <w:tcPr>
          <w:tcW w:w="0" w:type="pct"/>
        </w:tcPr>
        <w:p w:rsidR="00137D90" w:rsidRDefault="004009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09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09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09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09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8BF" w:rsidTr="009C1E9A">
      <w:trPr>
        <w:cantSplit/>
      </w:trPr>
      <w:tc>
        <w:tcPr>
          <w:tcW w:w="0" w:type="pct"/>
        </w:tcPr>
        <w:p w:rsidR="00EC379B" w:rsidRDefault="004009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09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23737</w:t>
          </w:r>
        </w:p>
      </w:tc>
      <w:tc>
        <w:tcPr>
          <w:tcW w:w="2453" w:type="pct"/>
        </w:tcPr>
        <w:p w:rsidR="00EC379B" w:rsidRDefault="004009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17.103.1623</w:t>
          </w:r>
          <w:r>
            <w:fldChar w:fldCharType="end"/>
          </w:r>
        </w:p>
      </w:tc>
    </w:tr>
    <w:tr w:rsidR="006A58BF" w:rsidTr="009C1E9A">
      <w:trPr>
        <w:cantSplit/>
      </w:trPr>
      <w:tc>
        <w:tcPr>
          <w:tcW w:w="0" w:type="pct"/>
        </w:tcPr>
        <w:p w:rsidR="00EC379B" w:rsidRDefault="004009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09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20016</w:t>
          </w:r>
        </w:p>
      </w:tc>
      <w:tc>
        <w:tcPr>
          <w:tcW w:w="2453" w:type="pct"/>
        </w:tcPr>
        <w:p w:rsidR="00EC379B" w:rsidRDefault="00400909" w:rsidP="006D504F">
          <w:pPr>
            <w:pStyle w:val="Footer"/>
            <w:rPr>
              <w:rStyle w:val="PageNumber"/>
            </w:rPr>
          </w:pPr>
        </w:p>
        <w:p w:rsidR="00EC379B" w:rsidRDefault="004009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8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09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090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090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909">
      <w:r>
        <w:separator/>
      </w:r>
    </w:p>
  </w:footnote>
  <w:footnote w:type="continuationSeparator" w:id="0">
    <w:p w:rsidR="00000000" w:rsidRDefault="0040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BF"/>
    <w:rsid w:val="00400909"/>
    <w:rsid w:val="006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D4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15E"/>
  </w:style>
  <w:style w:type="paragraph" w:styleId="CommentSubject">
    <w:name w:val="annotation subject"/>
    <w:basedOn w:val="CommentText"/>
    <w:next w:val="CommentText"/>
    <w:link w:val="CommentSubjectChar"/>
    <w:rsid w:val="003D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D4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15E"/>
  </w:style>
  <w:style w:type="paragraph" w:styleId="CommentSubject">
    <w:name w:val="annotation subject"/>
    <w:basedOn w:val="CommentText"/>
    <w:next w:val="CommentText"/>
    <w:link w:val="CommentSubjectChar"/>
    <w:rsid w:val="003D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3150</Characters>
  <Application>Microsoft Office Word</Application>
  <DocSecurity>4</DocSecurity>
  <Lines>108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HB00463 (Committee Report (Substituted))</vt:lpstr>
    </vt:vector>
  </TitlesOfParts>
  <Company>State of Texas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23737</dc:subject>
  <dc:creator>State of Texas</dc:creator>
  <dc:description>HB 463 by Dale-(H)Economic &amp; Small Business Development (Substitute Document Number: 85R 20016)</dc:description>
  <cp:lastModifiedBy>Brianna Weis</cp:lastModifiedBy>
  <cp:revision>2</cp:revision>
  <cp:lastPrinted>2017-04-15T17:10:00Z</cp:lastPrinted>
  <dcterms:created xsi:type="dcterms:W3CDTF">2017-04-17T23:44:00Z</dcterms:created>
  <dcterms:modified xsi:type="dcterms:W3CDTF">2017-04-17T23:44:00Z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17.103.1623</vt:lpwstr>
  </property>
</Properties>
</file>