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0237C" w:rsidTr="00345119">
        <w:tc>
          <w:tcPr>
            <w:tcW w:w="9576" w:type="dxa"/>
            <w:noWrap/>
          </w:tcPr>
          <w:p w:rsidR="008423E4" w:rsidRPr="0022177D" w:rsidRDefault="009623E6" w:rsidP="00345119">
            <w:pPr>
              <w:pStyle w:val="Heading1"/>
            </w:pPr>
            <w:bookmarkStart w:id="0" w:name="_GoBack"/>
            <w:bookmarkEnd w:id="0"/>
            <w:r w:rsidRPr="00631897">
              <w:t>BILL ANALYSIS</w:t>
            </w:r>
          </w:p>
        </w:tc>
      </w:tr>
    </w:tbl>
    <w:p w:rsidR="008423E4" w:rsidRPr="0022177D" w:rsidRDefault="009623E6" w:rsidP="008423E4">
      <w:pPr>
        <w:jc w:val="center"/>
      </w:pPr>
    </w:p>
    <w:p w:rsidR="008423E4" w:rsidRPr="00B31F0E" w:rsidRDefault="009623E6" w:rsidP="008423E4"/>
    <w:p w:rsidR="008423E4" w:rsidRPr="00742794" w:rsidRDefault="009623E6" w:rsidP="008423E4">
      <w:pPr>
        <w:tabs>
          <w:tab w:val="right" w:pos="9360"/>
        </w:tabs>
      </w:pPr>
    </w:p>
    <w:tbl>
      <w:tblPr>
        <w:tblW w:w="0" w:type="auto"/>
        <w:tblLayout w:type="fixed"/>
        <w:tblLook w:val="01E0" w:firstRow="1" w:lastRow="1" w:firstColumn="1" w:lastColumn="1" w:noHBand="0" w:noVBand="0"/>
      </w:tblPr>
      <w:tblGrid>
        <w:gridCol w:w="9576"/>
      </w:tblGrid>
      <w:tr w:rsidR="0090237C" w:rsidTr="00345119">
        <w:tc>
          <w:tcPr>
            <w:tcW w:w="9576" w:type="dxa"/>
          </w:tcPr>
          <w:p w:rsidR="008423E4" w:rsidRPr="00861995" w:rsidRDefault="009623E6" w:rsidP="00345119">
            <w:pPr>
              <w:jc w:val="right"/>
            </w:pPr>
            <w:r>
              <w:t>C.S.H.B. 467</w:t>
            </w:r>
          </w:p>
        </w:tc>
      </w:tr>
      <w:tr w:rsidR="0090237C" w:rsidTr="00345119">
        <w:tc>
          <w:tcPr>
            <w:tcW w:w="9576" w:type="dxa"/>
          </w:tcPr>
          <w:p w:rsidR="008423E4" w:rsidRPr="00861995" w:rsidRDefault="009623E6" w:rsidP="00B16CE5">
            <w:pPr>
              <w:jc w:val="right"/>
            </w:pPr>
            <w:r>
              <w:t xml:space="preserve">By: </w:t>
            </w:r>
            <w:r>
              <w:t>Murphy</w:t>
            </w:r>
          </w:p>
        </w:tc>
      </w:tr>
      <w:tr w:rsidR="0090237C" w:rsidTr="00345119">
        <w:tc>
          <w:tcPr>
            <w:tcW w:w="9576" w:type="dxa"/>
          </w:tcPr>
          <w:p w:rsidR="008423E4" w:rsidRPr="00861995" w:rsidRDefault="009623E6" w:rsidP="00345119">
            <w:pPr>
              <w:jc w:val="right"/>
            </w:pPr>
            <w:r>
              <w:t>Public Education</w:t>
            </w:r>
          </w:p>
        </w:tc>
      </w:tr>
      <w:tr w:rsidR="0090237C" w:rsidTr="00345119">
        <w:tc>
          <w:tcPr>
            <w:tcW w:w="9576" w:type="dxa"/>
          </w:tcPr>
          <w:p w:rsidR="008423E4" w:rsidRDefault="009623E6" w:rsidP="00345119">
            <w:pPr>
              <w:jc w:val="right"/>
            </w:pPr>
            <w:r>
              <w:t>Committee Report (Substituted)</w:t>
            </w:r>
          </w:p>
        </w:tc>
      </w:tr>
    </w:tbl>
    <w:p w:rsidR="008423E4" w:rsidRDefault="009623E6" w:rsidP="008423E4">
      <w:pPr>
        <w:tabs>
          <w:tab w:val="right" w:pos="9360"/>
        </w:tabs>
      </w:pPr>
    </w:p>
    <w:p w:rsidR="008423E4" w:rsidRDefault="009623E6" w:rsidP="008423E4"/>
    <w:p w:rsidR="008423E4" w:rsidRDefault="009623E6" w:rsidP="008423E4"/>
    <w:tbl>
      <w:tblPr>
        <w:tblW w:w="0" w:type="auto"/>
        <w:tblCellMar>
          <w:left w:w="115" w:type="dxa"/>
          <w:right w:w="115" w:type="dxa"/>
        </w:tblCellMar>
        <w:tblLook w:val="01E0" w:firstRow="1" w:lastRow="1" w:firstColumn="1" w:lastColumn="1" w:noHBand="0" w:noVBand="0"/>
      </w:tblPr>
      <w:tblGrid>
        <w:gridCol w:w="9582"/>
      </w:tblGrid>
      <w:tr w:rsidR="0090237C" w:rsidTr="00B16CE5">
        <w:tc>
          <w:tcPr>
            <w:tcW w:w="9582" w:type="dxa"/>
          </w:tcPr>
          <w:p w:rsidR="008423E4" w:rsidRPr="00A8133F" w:rsidRDefault="009623E6" w:rsidP="00931254">
            <w:pPr>
              <w:rPr>
                <w:b/>
              </w:rPr>
            </w:pPr>
            <w:r w:rsidRPr="009C1E9A">
              <w:rPr>
                <w:b/>
                <w:u w:val="single"/>
              </w:rPr>
              <w:t>BACKGROUND AND PURPOSE</w:t>
            </w:r>
            <w:r>
              <w:rPr>
                <w:b/>
              </w:rPr>
              <w:t xml:space="preserve"> </w:t>
            </w:r>
          </w:p>
          <w:p w:rsidR="008423E4" w:rsidRDefault="009623E6" w:rsidP="00931254"/>
          <w:p w:rsidR="008423E4" w:rsidRDefault="009623E6" w:rsidP="00931254">
            <w:pPr>
              <w:pStyle w:val="Header"/>
              <w:jc w:val="both"/>
            </w:pPr>
            <w:r>
              <w:t>Interest parties contend that too few charter schools have access to t</w:t>
            </w:r>
            <w:r>
              <w:t xml:space="preserve">he </w:t>
            </w:r>
            <w:r>
              <w:t>p</w:t>
            </w:r>
            <w:r>
              <w:t xml:space="preserve">ermanent </w:t>
            </w:r>
            <w:r>
              <w:t>s</w:t>
            </w:r>
            <w:r>
              <w:t xml:space="preserve">chool </w:t>
            </w:r>
            <w:r>
              <w:t>fund</w:t>
            </w:r>
            <w:r>
              <w:t xml:space="preserve"> </w:t>
            </w:r>
            <w:r>
              <w:t>b</w:t>
            </w:r>
            <w:r>
              <w:t xml:space="preserve">ond </w:t>
            </w:r>
            <w:r>
              <w:t>g</w:t>
            </w:r>
            <w:r>
              <w:t xml:space="preserve">uarantee </w:t>
            </w:r>
            <w:r>
              <w:t xml:space="preserve">program, which the parties note can </w:t>
            </w:r>
            <w:r>
              <w:t xml:space="preserve">enhance a public school’s credit rating and lower interest rates on bonds issued. </w:t>
            </w:r>
            <w:r>
              <w:t>C.S.</w:t>
            </w:r>
            <w:r>
              <w:t>H.B. 467 seeks to</w:t>
            </w:r>
            <w:r>
              <w:t xml:space="preserve"> </w:t>
            </w:r>
            <w:r>
              <w:t>increase</w:t>
            </w:r>
            <w:r>
              <w:t xml:space="preserve"> charter school access </w:t>
            </w:r>
            <w:r>
              <w:t>to the</w:t>
            </w:r>
            <w:r>
              <w:t xml:space="preserve"> </w:t>
            </w:r>
            <w:r>
              <w:t>program</w:t>
            </w:r>
            <w:r>
              <w:t xml:space="preserve">. </w:t>
            </w:r>
          </w:p>
          <w:p w:rsidR="008423E4" w:rsidRPr="00E26B13" w:rsidRDefault="009623E6" w:rsidP="00931254">
            <w:pPr>
              <w:rPr>
                <w:b/>
              </w:rPr>
            </w:pPr>
          </w:p>
        </w:tc>
      </w:tr>
      <w:tr w:rsidR="0090237C" w:rsidTr="00B16CE5">
        <w:tc>
          <w:tcPr>
            <w:tcW w:w="9582" w:type="dxa"/>
          </w:tcPr>
          <w:p w:rsidR="0017725B" w:rsidRDefault="009623E6" w:rsidP="00931254">
            <w:pPr>
              <w:rPr>
                <w:b/>
                <w:u w:val="single"/>
              </w:rPr>
            </w:pPr>
            <w:r>
              <w:rPr>
                <w:b/>
                <w:u w:val="single"/>
              </w:rPr>
              <w:t>CRIMINAL JUSTICE IMPACT</w:t>
            </w:r>
          </w:p>
          <w:p w:rsidR="0017725B" w:rsidRDefault="009623E6" w:rsidP="00931254">
            <w:pPr>
              <w:rPr>
                <w:b/>
                <w:u w:val="single"/>
              </w:rPr>
            </w:pPr>
          </w:p>
          <w:p w:rsidR="00A91FFE" w:rsidRPr="00A91FFE" w:rsidRDefault="009623E6" w:rsidP="00931254">
            <w:pPr>
              <w:jc w:val="both"/>
            </w:pPr>
            <w:r>
              <w:t>It is the committee's opinion that this b</w:t>
            </w:r>
            <w:r>
              <w:t>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623E6" w:rsidP="00931254">
            <w:pPr>
              <w:rPr>
                <w:b/>
                <w:u w:val="single"/>
              </w:rPr>
            </w:pPr>
          </w:p>
        </w:tc>
      </w:tr>
      <w:tr w:rsidR="0090237C" w:rsidTr="00B16CE5">
        <w:tc>
          <w:tcPr>
            <w:tcW w:w="9582" w:type="dxa"/>
          </w:tcPr>
          <w:p w:rsidR="008423E4" w:rsidRPr="00A8133F" w:rsidRDefault="009623E6" w:rsidP="00931254">
            <w:pPr>
              <w:rPr>
                <w:b/>
              </w:rPr>
            </w:pPr>
            <w:r w:rsidRPr="009C1E9A">
              <w:rPr>
                <w:b/>
                <w:u w:val="single"/>
              </w:rPr>
              <w:t>RULEMAKING AUTHORITY</w:t>
            </w:r>
            <w:r>
              <w:rPr>
                <w:b/>
              </w:rPr>
              <w:t xml:space="preserve"> </w:t>
            </w:r>
          </w:p>
          <w:p w:rsidR="008423E4" w:rsidRDefault="009623E6" w:rsidP="00931254"/>
          <w:p w:rsidR="00A91FFE" w:rsidRDefault="009623E6" w:rsidP="0093125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623E6" w:rsidP="00931254">
            <w:pPr>
              <w:rPr>
                <w:b/>
              </w:rPr>
            </w:pPr>
          </w:p>
        </w:tc>
      </w:tr>
      <w:tr w:rsidR="0090237C" w:rsidTr="00B16CE5">
        <w:tc>
          <w:tcPr>
            <w:tcW w:w="9582" w:type="dxa"/>
          </w:tcPr>
          <w:p w:rsidR="008423E4" w:rsidRPr="00A8133F" w:rsidRDefault="009623E6" w:rsidP="00931254">
            <w:pPr>
              <w:rPr>
                <w:b/>
              </w:rPr>
            </w:pPr>
            <w:r w:rsidRPr="009C1E9A">
              <w:rPr>
                <w:b/>
                <w:u w:val="single"/>
              </w:rPr>
              <w:t>ANALYSIS</w:t>
            </w:r>
            <w:r>
              <w:rPr>
                <w:b/>
              </w:rPr>
              <w:t xml:space="preserve"> </w:t>
            </w:r>
          </w:p>
          <w:p w:rsidR="008423E4" w:rsidRDefault="009623E6" w:rsidP="00931254"/>
          <w:p w:rsidR="00E8290A" w:rsidRDefault="009623E6" w:rsidP="00931254">
            <w:pPr>
              <w:pStyle w:val="Header"/>
              <w:tabs>
                <w:tab w:val="clear" w:pos="4320"/>
                <w:tab w:val="clear" w:pos="8640"/>
              </w:tabs>
              <w:jc w:val="both"/>
            </w:pPr>
            <w:r>
              <w:t>C.S.</w:t>
            </w:r>
            <w:r>
              <w:t xml:space="preserve">H.B. 467 amends the Education Code to </w:t>
            </w:r>
            <w:r>
              <w:t xml:space="preserve">change </w:t>
            </w:r>
            <w:r>
              <w:t xml:space="preserve">the additional </w:t>
            </w:r>
            <w:r>
              <w:t>limitation on the</w:t>
            </w:r>
            <w:r>
              <w:t xml:space="preserve"> </w:t>
            </w:r>
            <w:r>
              <w:t xml:space="preserve">guarantee of </w:t>
            </w:r>
            <w:r>
              <w:t xml:space="preserve">charter district bonds </w:t>
            </w:r>
            <w:r>
              <w:t xml:space="preserve">by the permanent school fund </w:t>
            </w:r>
            <w:r>
              <w:t xml:space="preserve">from a proportional amount of </w:t>
            </w:r>
            <w:r>
              <w:t>the guaranteed bond program's total available capacity, which is the program limit set by the State Board of Education (SBOE) minus the total amount of outstand</w:t>
            </w:r>
            <w:r>
              <w:t xml:space="preserve">ing guaranteed bonds, to an amount </w:t>
            </w:r>
            <w:r>
              <w:t>based on</w:t>
            </w:r>
            <w:r>
              <w:t xml:space="preserve"> the guaranteed bond program's charter capacity, which is the percentage of the program's total capacity established by the SBOE that </w:t>
            </w:r>
            <w:r>
              <w:t xml:space="preserve">is equal to the percentage </w:t>
            </w:r>
            <w:r>
              <w:t xml:space="preserve">of </w:t>
            </w:r>
            <w:r w:rsidRPr="00786961">
              <w:t>the number of students enrolled in open-enrollmen</w:t>
            </w:r>
            <w:r w:rsidRPr="00786961">
              <w:t xml:space="preserve">t charter schools in </w:t>
            </w:r>
            <w:r>
              <w:t>Texas</w:t>
            </w:r>
            <w:r w:rsidRPr="00786961">
              <w:t xml:space="preserve"> compared to the total number of students enrolled in all public schools in </w:t>
            </w:r>
            <w:r>
              <w:t>Texas</w:t>
            </w:r>
            <w:r w:rsidRPr="00786961">
              <w:t>, as determined by the commissioner</w:t>
            </w:r>
            <w:r>
              <w:t xml:space="preserve"> of education</w:t>
            </w:r>
            <w:r>
              <w:t>.</w:t>
            </w:r>
          </w:p>
          <w:p w:rsidR="00E8290A" w:rsidRDefault="009623E6" w:rsidP="00931254">
            <w:pPr>
              <w:pStyle w:val="Header"/>
              <w:tabs>
                <w:tab w:val="clear" w:pos="4320"/>
                <w:tab w:val="clear" w:pos="8640"/>
              </w:tabs>
              <w:jc w:val="both"/>
            </w:pPr>
          </w:p>
          <w:p w:rsidR="00E8290A" w:rsidRDefault="009623E6" w:rsidP="00931254">
            <w:pPr>
              <w:pStyle w:val="Header"/>
              <w:tabs>
                <w:tab w:val="clear" w:pos="4320"/>
                <w:tab w:val="clear" w:pos="8640"/>
              </w:tabs>
              <w:jc w:val="both"/>
            </w:pPr>
            <w:r>
              <w:t xml:space="preserve">C.S.H.B. 467 applies the </w:t>
            </w:r>
            <w:r w:rsidRPr="0076397F">
              <w:t>charter capacity</w:t>
            </w:r>
            <w:r>
              <w:t xml:space="preserve"> provided by the bill's provisions beginning </w:t>
            </w:r>
            <w:r w:rsidRPr="00E8290A">
              <w:t>with the sta</w:t>
            </w:r>
            <w:r w:rsidRPr="00E8290A">
              <w:t>te fiscal year that begins September 1, 2021.</w:t>
            </w:r>
            <w:r>
              <w:t xml:space="preserve"> </w:t>
            </w:r>
            <w:r>
              <w:t xml:space="preserve">The bill requires the SBOE to establish </w:t>
            </w:r>
            <w:r w:rsidRPr="00E8290A">
              <w:t xml:space="preserve">a charter capacity for the preceding state fiscal years by increasing the total limitation on the amount of charter district bonds that could be guaranteed under the law </w:t>
            </w:r>
            <w:r w:rsidRPr="00E8290A">
              <w:t xml:space="preserve">in effect on January 1, 2017, </w:t>
            </w:r>
            <w:r w:rsidRPr="0093768D">
              <w:t xml:space="preserve">by </w:t>
            </w:r>
            <w:r w:rsidRPr="0093768D">
              <w:t xml:space="preserve"> specified</w:t>
            </w:r>
            <w:r w:rsidRPr="0093768D">
              <w:t xml:space="preserve"> scheduled</w:t>
            </w:r>
            <w:r w:rsidRPr="0093768D">
              <w:t xml:space="preserve"> </w:t>
            </w:r>
            <w:r w:rsidRPr="0093768D">
              <w:t xml:space="preserve">amounts </w:t>
            </w:r>
            <w:r w:rsidRPr="0093768D">
              <w:t>based on</w:t>
            </w:r>
            <w:r w:rsidRPr="0093768D">
              <w:t xml:space="preserve"> a percentage difference between the charter capacity provided by the bill and the chart</w:t>
            </w:r>
            <w:r w:rsidRPr="0093768D">
              <w:t>er</w:t>
            </w:r>
            <w:r w:rsidRPr="0093768D">
              <w:t xml:space="preserve"> capacity in effect on that date.</w:t>
            </w:r>
            <w:r>
              <w:t xml:space="preserve"> The bill </w:t>
            </w:r>
            <w:r>
              <w:t>authorizes the SBOE</w:t>
            </w:r>
            <w:r>
              <w:t xml:space="preserve"> </w:t>
            </w:r>
            <w:r w:rsidRPr="003F7C44">
              <w:t>for any year</w:t>
            </w:r>
            <w:r>
              <w:t xml:space="preserve"> to </w:t>
            </w:r>
            <w:r w:rsidRPr="00E8290A">
              <w:t>increase</w:t>
            </w:r>
            <w:r>
              <w:t xml:space="preserve"> </w:t>
            </w:r>
            <w:r w:rsidRPr="00E8290A">
              <w:t xml:space="preserve">the charter capacity by less than </w:t>
            </w:r>
            <w:r>
              <w:t>the specified</w:t>
            </w:r>
            <w:r w:rsidRPr="00E8290A">
              <w:t xml:space="preserve"> </w:t>
            </w:r>
            <w:r w:rsidRPr="00E8290A">
              <w:t>amount or decline to increase the charter capacity by any amount if</w:t>
            </w:r>
            <w:r>
              <w:t xml:space="preserve"> the SBOE </w:t>
            </w:r>
            <w:r w:rsidRPr="00E8290A">
              <w:t>determines that increasing the charter capacity by the</w:t>
            </w:r>
            <w:r>
              <w:t xml:space="preserve"> specified</w:t>
            </w:r>
            <w:r w:rsidRPr="00E8290A">
              <w:t xml:space="preserve"> amount</w:t>
            </w:r>
            <w:r>
              <w:t xml:space="preserve"> </w:t>
            </w:r>
            <w:r w:rsidRPr="00E8290A">
              <w:t>would likely result in a negative impact on the bond rating</w:t>
            </w:r>
            <w:r w:rsidRPr="00E8290A">
              <w:t xml:space="preserve">s provided by one or more nationally recognized investment rating firms for school district or charter district bonds for which a guarantee is requested or </w:t>
            </w:r>
            <w:r>
              <w:t xml:space="preserve">if </w:t>
            </w:r>
            <w:r w:rsidRPr="00E8290A">
              <w:t xml:space="preserve">one or more charter districts default on payment of maturing or matured principal or interest on </w:t>
            </w:r>
            <w:r w:rsidRPr="00E8290A">
              <w:t xml:space="preserve">a guaranteed bond, resulting in a negative impact on the bond ratings provided by </w:t>
            </w:r>
            <w:r w:rsidRPr="003F7C44">
              <w:t>one or more nationally recognized investment rating firms for school district or charter district bonds for which a guarantee is requested</w:t>
            </w:r>
            <w:r>
              <w:t xml:space="preserve">. </w:t>
            </w:r>
            <w:r>
              <w:t>The bill authorizes the SBOE, if t</w:t>
            </w:r>
            <w:r>
              <w:t xml:space="preserve">he SBOE makes </w:t>
            </w:r>
            <w:r w:rsidRPr="003F7C44">
              <w:t>any</w:t>
            </w:r>
            <w:r>
              <w:t xml:space="preserve"> such</w:t>
            </w:r>
            <w:r>
              <w:t xml:space="preserve"> determination </w:t>
            </w:r>
            <w:r w:rsidRPr="00E33D3C">
              <w:t>and modifies the schedule</w:t>
            </w:r>
            <w:r>
              <w:t xml:space="preserve"> </w:t>
            </w:r>
            <w:r>
              <w:t>provided by the bill for that year</w:t>
            </w:r>
            <w:r>
              <w:t xml:space="preserve">, to also make </w:t>
            </w:r>
            <w:r w:rsidRPr="00E33D3C">
              <w:t xml:space="preserve">appropriate adjustments to the schedule for </w:t>
            </w:r>
            <w:r w:rsidRPr="00E33D3C">
              <w:lastRenderedPageBreak/>
              <w:t>subsequent years to reflect the modification, provided that the charter capacity for any year may no</w:t>
            </w:r>
            <w:r w:rsidRPr="00E33D3C">
              <w:t>t exceed the limit provided for that year by the schedule.</w:t>
            </w:r>
            <w:r>
              <w:t xml:space="preserve"> </w:t>
            </w:r>
            <w:r>
              <w:t>These</w:t>
            </w:r>
            <w:r>
              <w:t xml:space="preserve"> provisions expire </w:t>
            </w:r>
            <w:r w:rsidRPr="00E33D3C">
              <w:t>September 1, 2022.</w:t>
            </w:r>
          </w:p>
          <w:p w:rsidR="00E33D3C" w:rsidRDefault="009623E6" w:rsidP="00931254">
            <w:pPr>
              <w:pStyle w:val="Header"/>
              <w:tabs>
                <w:tab w:val="clear" w:pos="4320"/>
                <w:tab w:val="clear" w:pos="8640"/>
              </w:tabs>
              <w:jc w:val="both"/>
            </w:pPr>
          </w:p>
          <w:p w:rsidR="00E33D3C" w:rsidRDefault="009623E6" w:rsidP="00931254">
            <w:pPr>
              <w:pStyle w:val="Header"/>
              <w:tabs>
                <w:tab w:val="clear" w:pos="4320"/>
                <w:tab w:val="clear" w:pos="8640"/>
              </w:tabs>
              <w:jc w:val="both"/>
            </w:pPr>
            <w:r>
              <w:t xml:space="preserve">C.S.H.B. 467 </w:t>
            </w:r>
            <w:r>
              <w:t xml:space="preserve">makes </w:t>
            </w:r>
            <w:r w:rsidRPr="00715BA3">
              <w:t xml:space="preserve">confidential and </w:t>
            </w:r>
            <w:r>
              <w:t>exempt from</w:t>
            </w:r>
            <w:r w:rsidRPr="00715BA3">
              <w:t xml:space="preserve"> disclosure</w:t>
            </w:r>
            <w:r>
              <w:t xml:space="preserve"> under state public information law </w:t>
            </w:r>
            <w:r>
              <w:t xml:space="preserve">information </w:t>
            </w:r>
            <w:r w:rsidRPr="00E33D3C">
              <w:t>obtained from a nationally recognized investmen</w:t>
            </w:r>
            <w:r w:rsidRPr="00E33D3C">
              <w:t xml:space="preserve">t rating firm relating </w:t>
            </w:r>
            <w:r w:rsidRPr="00F912C9">
              <w:t>t</w:t>
            </w:r>
            <w:r w:rsidRPr="0093768D">
              <w:t>o</w:t>
            </w:r>
            <w:r w:rsidRPr="0093768D">
              <w:t xml:space="preserve"> certain limitations on the guarantee of bonds by the permanent school fund</w:t>
            </w:r>
            <w:r w:rsidRPr="00F912C9">
              <w:t xml:space="preserve"> </w:t>
            </w:r>
            <w:r>
              <w:t xml:space="preserve">that </w:t>
            </w:r>
            <w:r w:rsidRPr="00E33D3C">
              <w:t>concerns a hypothetical or actual scenario relating to the credit rating of the permanent school fund or the bond guarantee program of the permanent s</w:t>
            </w:r>
            <w:r w:rsidRPr="00E33D3C">
              <w:t>chool fund, and any communications from, or information generated by, the</w:t>
            </w:r>
            <w:r>
              <w:t xml:space="preserve"> Texas Education Agency, the SBOE, the commissioner</w:t>
            </w:r>
            <w:r>
              <w:t xml:space="preserve">, </w:t>
            </w:r>
            <w:r w:rsidRPr="00715BA3">
              <w:t>or their employees relating to that information</w:t>
            </w:r>
            <w:r>
              <w:t xml:space="preserve">.  </w:t>
            </w:r>
          </w:p>
          <w:p w:rsidR="000B6807" w:rsidRDefault="009623E6" w:rsidP="00931254">
            <w:pPr>
              <w:pStyle w:val="Header"/>
              <w:tabs>
                <w:tab w:val="clear" w:pos="4320"/>
                <w:tab w:val="clear" w:pos="8640"/>
              </w:tabs>
              <w:jc w:val="both"/>
            </w:pPr>
          </w:p>
          <w:p w:rsidR="00262FF9" w:rsidRDefault="009623E6" w:rsidP="00931254">
            <w:pPr>
              <w:pStyle w:val="Header"/>
              <w:tabs>
                <w:tab w:val="clear" w:pos="4320"/>
                <w:tab w:val="clear" w:pos="8640"/>
              </w:tabs>
              <w:jc w:val="both"/>
            </w:pPr>
            <w:r>
              <w:t xml:space="preserve">C.S.H.B. 467 authorizes the commissioner's </w:t>
            </w:r>
            <w:r w:rsidRPr="00262FF9">
              <w:t xml:space="preserve">investigation of an application </w:t>
            </w:r>
            <w:r>
              <w:t>for</w:t>
            </w:r>
            <w:r>
              <w:t xml:space="preserve"> the guarantee of bonds </w:t>
            </w:r>
            <w:r w:rsidRPr="00262FF9">
              <w:t>submitted by a charter district</w:t>
            </w:r>
            <w:r>
              <w:t xml:space="preserve"> to include </w:t>
            </w:r>
            <w:r w:rsidRPr="00262FF9">
              <w:t xml:space="preserve">evaluation of whether the charter district bond security documents provide a security interest in real property pledged as collateral for the bond and the repayment obligation under the </w:t>
            </w:r>
            <w:r w:rsidRPr="00262FF9">
              <w:t>proposed guarantee.</w:t>
            </w:r>
            <w:r>
              <w:t xml:space="preserve"> The bill authorizes the </w:t>
            </w:r>
            <w:r w:rsidRPr="00262FF9">
              <w:t>commissioner</w:t>
            </w:r>
            <w:r>
              <w:t xml:space="preserve"> to </w:t>
            </w:r>
            <w:r w:rsidRPr="00262FF9">
              <w:t>decline to approve the application if the commissioner determines that sufficient security is not provided.</w:t>
            </w:r>
            <w:r>
              <w:t xml:space="preserve"> The bill </w:t>
            </w:r>
            <w:r>
              <w:t xml:space="preserve">adds a temporary provision set to expire September 1, 2019, authorizing </w:t>
            </w:r>
            <w:r>
              <w:t>the com</w:t>
            </w:r>
            <w:r>
              <w:t>missioner</w:t>
            </w:r>
            <w:r w:rsidRPr="00A00A8C">
              <w:t>, in determining whether to approve charter</w:t>
            </w:r>
            <w:r w:rsidRPr="0076397F">
              <w:t xml:space="preserve"> district bonds for guarantee and in addition to considering all other applicable requirements</w:t>
            </w:r>
            <w:r>
              <w:t xml:space="preserve">, to consider </w:t>
            </w:r>
            <w:r w:rsidRPr="00262FF9">
              <w:t>any additional reasonable factor that the commissioner determines necessary to protect the guara</w:t>
            </w:r>
            <w:r w:rsidRPr="00262FF9">
              <w:t>ntee program or minimize risk to the permanent school fund</w:t>
            </w:r>
            <w:r w:rsidRPr="00A81F17">
              <w:t>,</w:t>
            </w:r>
            <w:r w:rsidRPr="00A81F17">
              <w:t xml:space="preserve"> including</w:t>
            </w:r>
            <w:r>
              <w:t xml:space="preserve"> </w:t>
            </w:r>
            <w:r>
              <w:t xml:space="preserve">certain </w:t>
            </w:r>
            <w:r>
              <w:t>specified factors.</w:t>
            </w:r>
          </w:p>
          <w:p w:rsidR="0031154B" w:rsidRDefault="009623E6" w:rsidP="00931254">
            <w:pPr>
              <w:pStyle w:val="Header"/>
              <w:tabs>
                <w:tab w:val="clear" w:pos="4320"/>
                <w:tab w:val="clear" w:pos="8640"/>
              </w:tabs>
              <w:jc w:val="both"/>
            </w:pPr>
          </w:p>
          <w:p w:rsidR="0031154B" w:rsidRDefault="009623E6" w:rsidP="00931254">
            <w:pPr>
              <w:pStyle w:val="Header"/>
              <w:tabs>
                <w:tab w:val="clear" w:pos="4320"/>
                <w:tab w:val="clear" w:pos="8640"/>
              </w:tabs>
              <w:jc w:val="both"/>
            </w:pPr>
            <w:r>
              <w:t xml:space="preserve">C.S.H.B. 467 establishes that </w:t>
            </w:r>
            <w:r w:rsidRPr="00FA4A19">
              <w:t>the charter district bond guarantee reserve fund is managed by the</w:t>
            </w:r>
            <w:r>
              <w:t xml:space="preserve"> SBOE </w:t>
            </w:r>
            <w:r w:rsidRPr="00FA4A19">
              <w:t>in the same manner that the permanent school fund is man</w:t>
            </w:r>
            <w:r w:rsidRPr="00FA4A19">
              <w:t>aged by the</w:t>
            </w:r>
            <w:r>
              <w:t xml:space="preserve"> SBOE. The bill authorizes the SBOE to invest </w:t>
            </w:r>
            <w:r w:rsidRPr="00FA4A19">
              <w:t>money in the</w:t>
            </w:r>
            <w:r>
              <w:t xml:space="preserve"> charter district </w:t>
            </w:r>
            <w:r>
              <w:t>bond guarantee reserve</w:t>
            </w:r>
            <w:r w:rsidRPr="00FA4A19">
              <w:t xml:space="preserve"> fund in accordance with </w:t>
            </w:r>
            <w:r>
              <w:t>a specified</w:t>
            </w:r>
            <w:r w:rsidRPr="00A81F17">
              <w:t xml:space="preserve"> </w:t>
            </w:r>
            <w:r w:rsidRPr="00A81F17">
              <w:t xml:space="preserve">investment standard </w:t>
            </w:r>
            <w:r>
              <w:t>applicable to certain investments by the</w:t>
            </w:r>
            <w:r w:rsidRPr="00A81F17">
              <w:t xml:space="preserve"> comptroller of public accounts </w:t>
            </w:r>
            <w:r>
              <w:t xml:space="preserve">and </w:t>
            </w:r>
            <w:r>
              <w:t xml:space="preserve">exempts the </w:t>
            </w:r>
            <w:r>
              <w:t>SB</w:t>
            </w:r>
            <w:r>
              <w:t xml:space="preserve">OE </w:t>
            </w:r>
            <w:r w:rsidRPr="00FA4A19">
              <w:t xml:space="preserve">investment </w:t>
            </w:r>
            <w:r>
              <w:t>from</w:t>
            </w:r>
            <w:r w:rsidRPr="00FA4A19">
              <w:t xml:space="preserve"> any other limitation or requirement</w:t>
            </w:r>
            <w:r>
              <w:t xml:space="preserve"> </w:t>
            </w:r>
            <w:r>
              <w:t>relating to authorized investments by the comptroller</w:t>
            </w:r>
            <w:r>
              <w:t xml:space="preserve">. The bill requires the SBOE to adjust </w:t>
            </w:r>
            <w:r w:rsidRPr="00FA4A19">
              <w:t>the investment portfolio of fund money periodically to ensure that the balance of the fund is sufficient to m</w:t>
            </w:r>
            <w:r w:rsidRPr="00FA4A19">
              <w:t>eet the cash flow requirements of the fund.</w:t>
            </w:r>
          </w:p>
          <w:p w:rsidR="00FA4A19" w:rsidRDefault="009623E6" w:rsidP="00931254">
            <w:pPr>
              <w:pStyle w:val="Header"/>
              <w:tabs>
                <w:tab w:val="clear" w:pos="4320"/>
                <w:tab w:val="clear" w:pos="8640"/>
              </w:tabs>
              <w:jc w:val="both"/>
            </w:pPr>
          </w:p>
          <w:p w:rsidR="00C74CD6" w:rsidRDefault="009623E6" w:rsidP="00931254">
            <w:pPr>
              <w:pStyle w:val="Header"/>
              <w:tabs>
                <w:tab w:val="clear" w:pos="4320"/>
                <w:tab w:val="clear" w:pos="8640"/>
              </w:tabs>
              <w:jc w:val="both"/>
            </w:pPr>
            <w:r w:rsidRPr="0076397F">
              <w:t xml:space="preserve">C.S.H.B. 467 </w:t>
            </w:r>
            <w:r w:rsidRPr="0076397F">
              <w:t xml:space="preserve">raises </w:t>
            </w:r>
            <w:r w:rsidRPr="0076397F">
              <w:t xml:space="preserve">from 10 percent to 20 percent </w:t>
            </w:r>
            <w:r w:rsidRPr="0076397F">
              <w:t xml:space="preserve">the </w:t>
            </w:r>
            <w:r w:rsidRPr="0076397F">
              <w:t>percentage</w:t>
            </w:r>
            <w:r w:rsidRPr="0076397F">
              <w:t xml:space="preserve"> of the savings to a charter district</w:t>
            </w:r>
            <w:r w:rsidRPr="00932EA0">
              <w:t xml:space="preserve"> as a result of</w:t>
            </w:r>
            <w:r w:rsidRPr="0076397F">
              <w:t xml:space="preserve"> the lower interest rate on a bond due to the guarantee by the permanent school fund</w:t>
            </w:r>
            <w:r w:rsidRPr="0076397F">
              <w:t xml:space="preserve"> that </w:t>
            </w:r>
            <w:r w:rsidRPr="0076397F">
              <w:t>the</w:t>
            </w:r>
            <w:r w:rsidRPr="0076397F">
              <w:t xml:space="preserve"> </w:t>
            </w:r>
            <w:r w:rsidRPr="0076397F">
              <w:t>charter district is required to remit to the commissioner</w:t>
            </w:r>
            <w:r w:rsidRPr="0076397F">
              <w:t xml:space="preserve"> for deposit in the </w:t>
            </w:r>
            <w:r>
              <w:t xml:space="preserve">charter district bond guarantee reserve </w:t>
            </w:r>
            <w:r w:rsidRPr="0076397F">
              <w:t>fund</w:t>
            </w:r>
            <w:r w:rsidRPr="0076397F">
              <w:t xml:space="preserve">. The bill removes the requirement that the amount due </w:t>
            </w:r>
            <w:r w:rsidRPr="0076397F">
              <w:t>be amortized</w:t>
            </w:r>
            <w:r>
              <w:t xml:space="preserve"> and paid</w:t>
            </w:r>
            <w:r w:rsidRPr="0076397F">
              <w:t xml:space="preserve"> over the duration of the bond</w:t>
            </w:r>
            <w:r>
              <w:t>, with</w:t>
            </w:r>
            <w:r>
              <w:t xml:space="preserve"> each payment due on</w:t>
            </w:r>
            <w:r w:rsidRPr="0076397F">
              <w:t xml:space="preserve"> </w:t>
            </w:r>
            <w:r w:rsidRPr="0076397F">
              <w:t>th</w:t>
            </w:r>
            <w:r w:rsidRPr="0076397F">
              <w:t>e anniversary of the date the bond was issued</w:t>
            </w:r>
            <w:r>
              <w:t>, and</w:t>
            </w:r>
            <w:r>
              <w:t xml:space="preserve"> instead requires the amount due to be paid</w:t>
            </w:r>
            <w:r w:rsidRPr="0076397F">
              <w:t xml:space="preserve"> on receipt by the charter district of the bond proceeds.</w:t>
            </w:r>
            <w:r>
              <w:t xml:space="preserve"> </w:t>
            </w:r>
            <w:r>
              <w:t xml:space="preserve">The bill exempts a charter district from </w:t>
            </w:r>
            <w:r>
              <w:t>t</w:t>
            </w:r>
            <w:r w:rsidRPr="00932EA0">
              <w:t>he requirement</w:t>
            </w:r>
            <w:r>
              <w:t xml:space="preserve"> to </w:t>
            </w:r>
            <w:r>
              <w:t xml:space="preserve">remit that amount </w:t>
            </w:r>
            <w:r>
              <w:t xml:space="preserve">if at the </w:t>
            </w:r>
            <w:r w:rsidRPr="002462A1">
              <w:t xml:space="preserve">time the charter </w:t>
            </w:r>
            <w:r w:rsidRPr="002462A1">
              <w:t>district receives the proceeds of the bond guaranteed</w:t>
            </w:r>
            <w:r>
              <w:t xml:space="preserve"> </w:t>
            </w:r>
            <w:r w:rsidRPr="00932EA0">
              <w:t>by the permanent school fund</w:t>
            </w:r>
            <w:r>
              <w:t xml:space="preserve"> </w:t>
            </w:r>
            <w:r w:rsidRPr="002462A1">
              <w:t>the balance of the fund is at least equal to three percent of the total amount of outstanding guaranteed bonds issued by charter districts.</w:t>
            </w:r>
            <w:r>
              <w:t xml:space="preserve"> The bill </w:t>
            </w:r>
            <w:r>
              <w:t>removes the authorizatio</w:t>
            </w:r>
            <w:r>
              <w:t xml:space="preserve">n for the commissioner to direct </w:t>
            </w:r>
            <w:r w:rsidRPr="00C74CD6">
              <w:t>the comptroller</w:t>
            </w:r>
            <w:r>
              <w:t xml:space="preserve"> </w:t>
            </w:r>
            <w:r w:rsidRPr="00C74CD6">
              <w:t>to annually withhold the amount due to the fund</w:t>
            </w:r>
            <w:r>
              <w:t xml:space="preserve"> </w:t>
            </w:r>
            <w:r w:rsidRPr="00C74CD6">
              <w:t xml:space="preserve">for that year </w:t>
            </w:r>
            <w:r w:rsidRPr="00932EA0">
              <w:t>on the basis of</w:t>
            </w:r>
            <w:r>
              <w:t xml:space="preserve"> </w:t>
            </w:r>
            <w:r>
              <w:t>a charter school's</w:t>
            </w:r>
            <w:r>
              <w:t xml:space="preserve"> remittance</w:t>
            </w:r>
            <w:r>
              <w:t>s</w:t>
            </w:r>
            <w:r w:rsidRPr="00C74CD6">
              <w:t xml:space="preserve"> </w:t>
            </w:r>
            <w:r w:rsidRPr="00C74CD6">
              <w:t>from the state funds otherwise payable to the charter district</w:t>
            </w:r>
            <w:r>
              <w:t xml:space="preserve">. </w:t>
            </w:r>
          </w:p>
          <w:p w:rsidR="008423E4" w:rsidRPr="00835628" w:rsidRDefault="009623E6" w:rsidP="00931254">
            <w:pPr>
              <w:rPr>
                <w:b/>
              </w:rPr>
            </w:pPr>
          </w:p>
        </w:tc>
      </w:tr>
      <w:tr w:rsidR="0090237C" w:rsidTr="00B16CE5">
        <w:tc>
          <w:tcPr>
            <w:tcW w:w="9582" w:type="dxa"/>
          </w:tcPr>
          <w:p w:rsidR="008423E4" w:rsidRPr="00A8133F" w:rsidRDefault="009623E6" w:rsidP="00931254">
            <w:pPr>
              <w:rPr>
                <w:b/>
              </w:rPr>
            </w:pPr>
            <w:r w:rsidRPr="009C1E9A">
              <w:rPr>
                <w:b/>
                <w:u w:val="single"/>
              </w:rPr>
              <w:lastRenderedPageBreak/>
              <w:t>EFFECTIVE DATE</w:t>
            </w:r>
            <w:r>
              <w:rPr>
                <w:b/>
              </w:rPr>
              <w:t xml:space="preserve"> </w:t>
            </w:r>
          </w:p>
          <w:p w:rsidR="008423E4" w:rsidRDefault="009623E6" w:rsidP="00931254"/>
          <w:p w:rsidR="008423E4" w:rsidRDefault="009623E6" w:rsidP="00931254">
            <w:pPr>
              <w:pStyle w:val="Header"/>
              <w:tabs>
                <w:tab w:val="clear" w:pos="4320"/>
                <w:tab w:val="clear" w:pos="8640"/>
              </w:tabs>
              <w:jc w:val="both"/>
            </w:pPr>
            <w:r>
              <w:t>September 1, 2</w:t>
            </w:r>
            <w:r>
              <w:t>017.</w:t>
            </w:r>
          </w:p>
          <w:p w:rsidR="00C60685" w:rsidRPr="00233FDB" w:rsidRDefault="009623E6" w:rsidP="00931254">
            <w:pPr>
              <w:pStyle w:val="Header"/>
              <w:tabs>
                <w:tab w:val="clear" w:pos="4320"/>
                <w:tab w:val="clear" w:pos="8640"/>
              </w:tabs>
              <w:jc w:val="both"/>
              <w:rPr>
                <w:b/>
              </w:rPr>
            </w:pPr>
          </w:p>
        </w:tc>
      </w:tr>
      <w:tr w:rsidR="0090237C" w:rsidTr="00B16CE5">
        <w:tc>
          <w:tcPr>
            <w:tcW w:w="9582" w:type="dxa"/>
          </w:tcPr>
          <w:p w:rsidR="00B16CE5" w:rsidRDefault="009623E6" w:rsidP="00931254">
            <w:pPr>
              <w:jc w:val="both"/>
              <w:rPr>
                <w:b/>
                <w:u w:val="single"/>
              </w:rPr>
            </w:pPr>
            <w:r>
              <w:rPr>
                <w:b/>
                <w:u w:val="single"/>
              </w:rPr>
              <w:t>COMPARISON OF ORIGINAL AND SUBSTITUTE</w:t>
            </w:r>
          </w:p>
          <w:p w:rsidR="00E8290A" w:rsidRDefault="009623E6" w:rsidP="00931254">
            <w:pPr>
              <w:jc w:val="both"/>
            </w:pPr>
          </w:p>
          <w:p w:rsidR="00E8290A" w:rsidRDefault="009623E6" w:rsidP="00931254">
            <w:pPr>
              <w:jc w:val="both"/>
            </w:pPr>
            <w:r>
              <w:t>While C.S.H.B. 467 may differ from the original in minor or nonsubstantive ways, the following comparison is organized and formatted in a manner that indicates the substantial differences between the introduced</w:t>
            </w:r>
            <w:r>
              <w:t xml:space="preserve"> and committee substitute versions of the bill.</w:t>
            </w:r>
          </w:p>
          <w:p w:rsidR="00E8290A" w:rsidRPr="006B7EB0" w:rsidRDefault="009623E6" w:rsidP="00931254">
            <w:pPr>
              <w:jc w:val="both"/>
            </w:pPr>
          </w:p>
        </w:tc>
      </w:tr>
      <w:tr w:rsidR="0090237C" w:rsidTr="00B16CE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2"/>
              <w:gridCol w:w="4674"/>
            </w:tblGrid>
            <w:tr w:rsidR="0090237C" w:rsidTr="002F454F">
              <w:trPr>
                <w:tblHeader/>
              </w:trPr>
              <w:tc>
                <w:tcPr>
                  <w:tcW w:w="4680" w:type="dxa"/>
                  <w:tcMar>
                    <w:bottom w:w="188" w:type="dxa"/>
                  </w:tcMar>
                </w:tcPr>
                <w:p w:rsidR="00B16CE5" w:rsidRDefault="009623E6" w:rsidP="00931254">
                  <w:pPr>
                    <w:jc w:val="center"/>
                  </w:pPr>
                  <w:r>
                    <w:lastRenderedPageBreak/>
                    <w:t>INTRODUCED</w:t>
                  </w:r>
                </w:p>
              </w:tc>
              <w:tc>
                <w:tcPr>
                  <w:tcW w:w="4680" w:type="dxa"/>
                  <w:tcMar>
                    <w:bottom w:w="188" w:type="dxa"/>
                  </w:tcMar>
                </w:tcPr>
                <w:p w:rsidR="00B16CE5" w:rsidRDefault="009623E6" w:rsidP="00931254">
                  <w:pPr>
                    <w:jc w:val="center"/>
                  </w:pPr>
                  <w:r>
                    <w:t>HOUSE COMMITTEE SUBSTITUTE</w:t>
                  </w:r>
                </w:p>
              </w:tc>
            </w:tr>
            <w:tr w:rsidR="0090237C" w:rsidTr="002F454F">
              <w:tc>
                <w:tcPr>
                  <w:tcW w:w="4680" w:type="dxa"/>
                  <w:tcMar>
                    <w:right w:w="360" w:type="dxa"/>
                  </w:tcMar>
                </w:tcPr>
                <w:p w:rsidR="00B16CE5" w:rsidRDefault="009623E6" w:rsidP="00931254">
                  <w:pPr>
                    <w:jc w:val="both"/>
                  </w:pPr>
                  <w:r>
                    <w:t>SECTION 1.  Sections 45.05</w:t>
                  </w:r>
                  <w:r w:rsidRPr="00FE72C1">
                    <w:t>32(a), (a-1), and (b), Education Code, are amended to read as follows:</w:t>
                  </w:r>
                </w:p>
                <w:p w:rsidR="00E8290A" w:rsidRDefault="009623E6" w:rsidP="00931254">
                  <w:pPr>
                    <w:jc w:val="both"/>
                  </w:pPr>
                </w:p>
                <w:p w:rsidR="00B16CE5" w:rsidRDefault="009623E6" w:rsidP="00931254">
                  <w:pPr>
                    <w:jc w:val="both"/>
                  </w:pPr>
                  <w:r>
                    <w:t xml:space="preserve">(a)  In addition to the general limitation under Section 45.053, the commissioner may not approve charter district bonds for guarantee under this subchapter in a total amount that exceeds the </w:t>
                  </w:r>
                  <w:r>
                    <w:rPr>
                      <w:u w:val="single"/>
                    </w:rPr>
                    <w:t>charter capacity</w:t>
                  </w:r>
                  <w:r>
                    <w:t xml:space="preserve"> [</w:t>
                  </w:r>
                  <w:r>
                    <w:rPr>
                      <w:strike/>
                    </w:rPr>
                    <w:t>percentage of the total available capacity</w:t>
                  </w:r>
                  <w:r>
                    <w:t>] of</w:t>
                  </w:r>
                  <w:r>
                    <w:t xml:space="preserve"> the guaranteed bond program [</w:t>
                  </w:r>
                  <w:r>
                    <w:rPr>
                      <w:strike/>
                    </w:rPr>
                    <w:t>that is equal to the percentage of the number of students enrolled in open-enrollment charter schools in this state compared to the total number of students enrolled in all public schools in this state, as determined by the co</w:t>
                  </w:r>
                  <w:r>
                    <w:rPr>
                      <w:strike/>
                    </w:rPr>
                    <w:t>mmissioner</w:t>
                  </w:r>
                  <w:r>
                    <w:t>].</w:t>
                  </w:r>
                </w:p>
                <w:p w:rsidR="004F3E97" w:rsidRDefault="009623E6" w:rsidP="00931254">
                  <w:pPr>
                    <w:jc w:val="both"/>
                  </w:pPr>
                </w:p>
                <w:p w:rsidR="004F3E97" w:rsidRDefault="009623E6" w:rsidP="00931254">
                  <w:pPr>
                    <w:jc w:val="both"/>
                  </w:pPr>
                </w:p>
                <w:p w:rsidR="00B16CE5" w:rsidRDefault="009623E6" w:rsidP="00931254">
                  <w:pPr>
                    <w:jc w:val="both"/>
                  </w:pPr>
                  <w:r>
                    <w:t xml:space="preserve">(a-1)  The commissioner may not approve charter district refunding or refinanced bonds for guarantee under this subchapter in a total amount that exceeds one-half of the </w:t>
                  </w:r>
                  <w:r>
                    <w:rPr>
                      <w:u w:val="single"/>
                    </w:rPr>
                    <w:t>charter capacity</w:t>
                  </w:r>
                  <w:r>
                    <w:t xml:space="preserve"> [</w:t>
                  </w:r>
                  <w:r>
                    <w:rPr>
                      <w:strike/>
                    </w:rPr>
                    <w:t>total amount available for the guarantee of charter d</w:t>
                  </w:r>
                  <w:r>
                    <w:rPr>
                      <w:strike/>
                    </w:rPr>
                    <w:t>istrict bonds under Subsection (a)</w:t>
                  </w:r>
                  <w:r>
                    <w:t>].</w:t>
                  </w:r>
                </w:p>
                <w:p w:rsidR="00B16CE5" w:rsidRDefault="009623E6" w:rsidP="00931254">
                  <w:pPr>
                    <w:jc w:val="both"/>
                  </w:pPr>
                  <w:r>
                    <w:t xml:space="preserve">(b)  For purposes of </w:t>
                  </w:r>
                  <w:r>
                    <w:rPr>
                      <w:u w:val="single"/>
                    </w:rPr>
                    <w:t>this section</w:t>
                  </w:r>
                  <w:r>
                    <w:t xml:space="preserve"> [</w:t>
                  </w:r>
                  <w:r>
                    <w:rPr>
                      <w:strike/>
                    </w:rPr>
                    <w:t>Subsection (a)</w:t>
                  </w:r>
                  <w:r>
                    <w:t xml:space="preserve">], the </w:t>
                  </w:r>
                  <w:r>
                    <w:rPr>
                      <w:u w:val="single"/>
                    </w:rPr>
                    <w:t>charter</w:t>
                  </w:r>
                  <w:r>
                    <w:t xml:space="preserve"> [</w:t>
                  </w:r>
                  <w:r>
                    <w:rPr>
                      <w:strike/>
                    </w:rPr>
                    <w:t>total available</w:t>
                  </w:r>
                  <w:r>
                    <w:t xml:space="preserve">] capacity of the guaranteed bond program is the </w:t>
                  </w:r>
                  <w:r>
                    <w:rPr>
                      <w:u w:val="single"/>
                    </w:rPr>
                    <w:t>percentage of the total capacity of the guaranteed bond program</w:t>
                  </w:r>
                  <w:r>
                    <w:t xml:space="preserve"> [</w:t>
                  </w:r>
                  <w:r>
                    <w:rPr>
                      <w:strike/>
                    </w:rPr>
                    <w:t>limit</w:t>
                  </w:r>
                  <w:r>
                    <w:t>] established by the</w:t>
                  </w:r>
                  <w:r>
                    <w:t xml:space="preserve"> board under Sections 45.053(d) and 45.0531 </w:t>
                  </w:r>
                  <w:r>
                    <w:rPr>
                      <w:u w:val="single"/>
                    </w:rPr>
                    <w:t>that is equal to the percentage of the number of students enrolled in open-enrollment charter schools in this state compared to the total number of students enrolled in all public schools in this state, as determ</w:t>
                  </w:r>
                  <w:r>
                    <w:rPr>
                      <w:u w:val="single"/>
                    </w:rPr>
                    <w:t>ined by the commissioner</w:t>
                  </w:r>
                  <w:r>
                    <w:t xml:space="preserve"> [</w:t>
                  </w:r>
                  <w:r>
                    <w:rPr>
                      <w:strike/>
                    </w:rPr>
                    <w:t>minus the total amount of outstanding guaranteed bonds</w:t>
                  </w:r>
                  <w:r>
                    <w:t>].  Each time the board increases the limit under Section 45.053(d), the total amount of charter district bonds that may be guaranteed increases accordingly under  Subsection (</w:t>
                  </w:r>
                  <w:r>
                    <w:t>a).</w:t>
                  </w:r>
                </w:p>
                <w:p w:rsidR="00333835" w:rsidRDefault="009623E6" w:rsidP="00931254">
                  <w:pPr>
                    <w:jc w:val="both"/>
                  </w:pPr>
                </w:p>
                <w:p w:rsidR="00333835" w:rsidRDefault="009623E6" w:rsidP="00931254">
                  <w:pPr>
                    <w:jc w:val="both"/>
                  </w:pPr>
                  <w:r w:rsidRPr="00333835">
                    <w:rPr>
                      <w:highlight w:val="lightGray"/>
                    </w:rPr>
                    <w:t>No equivalent provision.</w:t>
                  </w:r>
                </w:p>
                <w:p w:rsidR="00B16CE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E25D8D" w:rsidRDefault="009623E6" w:rsidP="00931254">
                  <w:pPr>
                    <w:jc w:val="both"/>
                  </w:pPr>
                </w:p>
                <w:p w:rsidR="00333835" w:rsidRDefault="009623E6" w:rsidP="00931254">
                  <w:pPr>
                    <w:jc w:val="both"/>
                  </w:pPr>
                </w:p>
                <w:p w:rsidR="00333835" w:rsidRDefault="009623E6" w:rsidP="00931254">
                  <w:pPr>
                    <w:jc w:val="both"/>
                  </w:pPr>
                  <w:r w:rsidRPr="00333835">
                    <w:rPr>
                      <w:highlight w:val="lightGray"/>
                    </w:rPr>
                    <w:t>No equivalent provision.</w:t>
                  </w: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E25D8D" w:rsidRDefault="009623E6" w:rsidP="00931254">
                  <w:pPr>
                    <w:jc w:val="both"/>
                  </w:pPr>
                </w:p>
                <w:p w:rsidR="004F3E97" w:rsidRDefault="009623E6" w:rsidP="00931254">
                  <w:pPr>
                    <w:jc w:val="both"/>
                  </w:pPr>
                </w:p>
                <w:p w:rsidR="004F3E97" w:rsidRDefault="009623E6" w:rsidP="00931254">
                  <w:pPr>
                    <w:jc w:val="both"/>
                  </w:pPr>
                </w:p>
                <w:p w:rsidR="00333835" w:rsidRDefault="009623E6" w:rsidP="00931254">
                  <w:pPr>
                    <w:jc w:val="both"/>
                  </w:pPr>
                </w:p>
                <w:p w:rsidR="00333835" w:rsidRDefault="009623E6" w:rsidP="00931254">
                  <w:pPr>
                    <w:jc w:val="both"/>
                  </w:pPr>
                  <w:r w:rsidRPr="00333835">
                    <w:rPr>
                      <w:highlight w:val="lightGray"/>
                    </w:rPr>
                    <w:t>No equivalent provision.</w:t>
                  </w: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333835" w:rsidRDefault="009623E6" w:rsidP="00931254">
                  <w:pPr>
                    <w:jc w:val="both"/>
                  </w:pPr>
                </w:p>
                <w:p w:rsidR="00E25D8D" w:rsidRDefault="009623E6" w:rsidP="00931254">
                  <w:pPr>
                    <w:jc w:val="both"/>
                  </w:pPr>
                </w:p>
                <w:p w:rsidR="00333835" w:rsidRDefault="009623E6" w:rsidP="00931254">
                  <w:pPr>
                    <w:jc w:val="both"/>
                  </w:pPr>
                </w:p>
                <w:p w:rsidR="00333835" w:rsidRDefault="009623E6" w:rsidP="00931254">
                  <w:pPr>
                    <w:jc w:val="both"/>
                  </w:pPr>
                  <w:r w:rsidRPr="00333835">
                    <w:rPr>
                      <w:highlight w:val="lightGray"/>
                    </w:rPr>
                    <w:t>No equivalent provision.</w:t>
                  </w:r>
                </w:p>
              </w:tc>
              <w:tc>
                <w:tcPr>
                  <w:tcW w:w="4680" w:type="dxa"/>
                  <w:tcMar>
                    <w:left w:w="360" w:type="dxa"/>
                  </w:tcMar>
                </w:tcPr>
                <w:p w:rsidR="00B16CE5" w:rsidRDefault="009623E6" w:rsidP="00931254">
                  <w:pPr>
                    <w:jc w:val="both"/>
                  </w:pPr>
                  <w:r>
                    <w:t>SECTION 1</w:t>
                  </w:r>
                  <w:r w:rsidRPr="00E8290A">
                    <w:t>.  Section 45.</w:t>
                  </w:r>
                  <w:r w:rsidRPr="00FE72C1">
                    <w:t xml:space="preserve">0532, Education Code, is amended by amending Subsections (a), </w:t>
                  </w:r>
                  <w:r w:rsidRPr="00FE72C1">
                    <w:t>(a-1), and (b) and adding Subsections (b-1), (b-2), (b-3), and (b-4) to read as follows:</w:t>
                  </w:r>
                </w:p>
                <w:p w:rsidR="00B16CE5" w:rsidRDefault="009623E6" w:rsidP="00931254">
                  <w:pPr>
                    <w:jc w:val="both"/>
                  </w:pPr>
                  <w:r>
                    <w:t>(a)  In addition to the general limitation under Section 45.053, the commissioner may not approve charter district bonds for guarantee under this subchapter in a total</w:t>
                  </w:r>
                  <w:r>
                    <w:t xml:space="preserve"> amount that exceeds the </w:t>
                  </w:r>
                  <w:r>
                    <w:rPr>
                      <w:u w:val="single"/>
                    </w:rPr>
                    <w:t>charter capacity</w:t>
                  </w:r>
                  <w:r>
                    <w:t xml:space="preserve"> [</w:t>
                  </w:r>
                  <w:r>
                    <w:rPr>
                      <w:strike/>
                    </w:rPr>
                    <w:t>percentage of the total available capacity</w:t>
                  </w:r>
                  <w:r>
                    <w:t>] of the guaranteed bond program [</w:t>
                  </w:r>
                  <w:r>
                    <w:rPr>
                      <w:strike/>
                    </w:rPr>
                    <w:t>that is equal to the percentage of the number of students enrolled in open-enrollment charter schools in this state compared to the total</w:t>
                  </w:r>
                  <w:r>
                    <w:rPr>
                      <w:strike/>
                    </w:rPr>
                    <w:t xml:space="preserve"> number of students enrolled in all public schools in this state, as determined by the commissioner</w:t>
                  </w:r>
                  <w:r>
                    <w:t>].</w:t>
                  </w:r>
                </w:p>
                <w:p w:rsidR="00FE72C1" w:rsidRDefault="009623E6" w:rsidP="00931254">
                  <w:pPr>
                    <w:jc w:val="both"/>
                  </w:pPr>
                </w:p>
                <w:p w:rsidR="00B16CE5" w:rsidRDefault="009623E6" w:rsidP="00931254">
                  <w:pPr>
                    <w:jc w:val="both"/>
                  </w:pPr>
                  <w:r>
                    <w:t xml:space="preserve">(a-1)  The commissioner may not approve charter district refunding or refinanced bonds for guarantee under this subchapter in a total amount that exceeds one-half of the </w:t>
                  </w:r>
                  <w:r>
                    <w:rPr>
                      <w:u w:val="single"/>
                    </w:rPr>
                    <w:t>charter capacity</w:t>
                  </w:r>
                  <w:r>
                    <w:t xml:space="preserve"> [</w:t>
                  </w:r>
                  <w:r>
                    <w:rPr>
                      <w:strike/>
                    </w:rPr>
                    <w:t>total amount available for the guarantee of charter district bonds u</w:t>
                  </w:r>
                  <w:r>
                    <w:rPr>
                      <w:strike/>
                    </w:rPr>
                    <w:t>nder Subsection (a)</w:t>
                  </w:r>
                  <w:r>
                    <w:t>].</w:t>
                  </w:r>
                </w:p>
                <w:p w:rsidR="00B16CE5" w:rsidRDefault="009623E6" w:rsidP="00931254">
                  <w:pPr>
                    <w:jc w:val="both"/>
                  </w:pPr>
                  <w:r>
                    <w:t xml:space="preserve">(b)  For purposes of </w:t>
                  </w:r>
                  <w:r>
                    <w:rPr>
                      <w:u w:val="single"/>
                    </w:rPr>
                    <w:t>this section</w:t>
                  </w:r>
                  <w:r>
                    <w:t xml:space="preserve"> [</w:t>
                  </w:r>
                  <w:r>
                    <w:rPr>
                      <w:strike/>
                    </w:rPr>
                    <w:t>Subsection (a)</w:t>
                  </w:r>
                  <w:r>
                    <w:t xml:space="preserve">], the </w:t>
                  </w:r>
                  <w:r>
                    <w:rPr>
                      <w:u w:val="single"/>
                    </w:rPr>
                    <w:t>charter</w:t>
                  </w:r>
                  <w:r>
                    <w:t xml:space="preserve"> [</w:t>
                  </w:r>
                  <w:r>
                    <w:rPr>
                      <w:strike/>
                    </w:rPr>
                    <w:t>total available</w:t>
                  </w:r>
                  <w:r>
                    <w:t xml:space="preserve">] capacity of the guaranteed bond program is the </w:t>
                  </w:r>
                  <w:r>
                    <w:rPr>
                      <w:u w:val="single"/>
                    </w:rPr>
                    <w:t>percentage of the total capacity of the guaranteed bond program</w:t>
                  </w:r>
                  <w:r>
                    <w:t xml:space="preserve"> [</w:t>
                  </w:r>
                  <w:r>
                    <w:rPr>
                      <w:strike/>
                    </w:rPr>
                    <w:t>limit</w:t>
                  </w:r>
                  <w:r>
                    <w:t>] established by the board under Se</w:t>
                  </w:r>
                  <w:r>
                    <w:t xml:space="preserve">ctions 45.053(d) and 45.0531 </w:t>
                  </w:r>
                  <w:r>
                    <w:rPr>
                      <w:u w:val="single"/>
                    </w:rPr>
                    <w:t>that is equal to the percentage of the number of students enrolled in open-enrollment charter schools in this state compared to the total number of students enrolled in all public schools in this state, as determined by the com</w:t>
                  </w:r>
                  <w:r>
                    <w:rPr>
                      <w:u w:val="single"/>
                    </w:rPr>
                    <w:t>missioner</w:t>
                  </w:r>
                  <w:r>
                    <w:t xml:space="preserve"> [</w:t>
                  </w:r>
                  <w:r>
                    <w:rPr>
                      <w:strike/>
                    </w:rPr>
                    <w:t>minus the total amount of outstanding guaranteed bonds</w:t>
                  </w:r>
                  <w:r>
                    <w:t>].  Each time the board increases the limit under Section 45.053(d), the total amount of charter district bonds that may be guaranteed increases accordingly under  Subsection (a).</w:t>
                  </w:r>
                </w:p>
                <w:p w:rsidR="00333835" w:rsidRDefault="009623E6" w:rsidP="00931254">
                  <w:pPr>
                    <w:jc w:val="both"/>
                    <w:rPr>
                      <w:highlight w:val="lightGray"/>
                      <w:u w:val="single"/>
                    </w:rPr>
                  </w:pPr>
                </w:p>
                <w:p w:rsidR="00B16CE5" w:rsidRPr="00333835" w:rsidRDefault="009623E6" w:rsidP="00931254">
                  <w:pPr>
                    <w:jc w:val="both"/>
                    <w:rPr>
                      <w:u w:val="single"/>
                    </w:rPr>
                  </w:pPr>
                  <w:r w:rsidRPr="00333835">
                    <w:rPr>
                      <w:u w:val="single"/>
                    </w:rPr>
                    <w:t>(b-1)  The</w:t>
                  </w:r>
                  <w:r w:rsidRPr="00333835">
                    <w:rPr>
                      <w:u w:val="single"/>
                    </w:rPr>
                    <w:t xml:space="preserve"> charter capacity provided by Subsection (b) applies beginning with the state fiscal year that begins September 1, 2021.  Subject to Subsections (b-2) and (b-3), the board shall establish a charter capacity for the preceding state fiscal years by increasin</w:t>
                  </w:r>
                  <w:r w:rsidRPr="00333835">
                    <w:rPr>
                      <w:u w:val="single"/>
                    </w:rPr>
                    <w:t>g the total limitation on the amount of charter district bonds that could be guaranteed under the law in effect on January 1, 2017, by the following amount:</w:t>
                  </w:r>
                </w:p>
                <w:p w:rsidR="00B16CE5" w:rsidRPr="00333835" w:rsidRDefault="009623E6" w:rsidP="00931254">
                  <w:pPr>
                    <w:jc w:val="both"/>
                  </w:pPr>
                  <w:r w:rsidRPr="00333835">
                    <w:rPr>
                      <w:u w:val="single"/>
                    </w:rPr>
                    <w:t xml:space="preserve">(1)  for the state fiscal year that begins September 1, 2017, 20 percent of the difference between </w:t>
                  </w:r>
                  <w:r w:rsidRPr="00333835">
                    <w:rPr>
                      <w:u w:val="single"/>
                    </w:rPr>
                    <w:t>the charter capacity provided by Subsection (b) and the charter capacity in effect on January 1, 2017;</w:t>
                  </w:r>
                </w:p>
                <w:p w:rsidR="00B16CE5" w:rsidRPr="00333835" w:rsidRDefault="009623E6" w:rsidP="00931254">
                  <w:pPr>
                    <w:jc w:val="both"/>
                  </w:pPr>
                  <w:r w:rsidRPr="00333835">
                    <w:rPr>
                      <w:u w:val="single"/>
                    </w:rPr>
                    <w:t>(2)  for the state fiscal year that begins September 1, 2018, 40 percent of the difference between the charter capacity provided by Subsection (b) and th</w:t>
                  </w:r>
                  <w:r w:rsidRPr="00333835">
                    <w:rPr>
                      <w:u w:val="single"/>
                    </w:rPr>
                    <w:t>e charter capacity in effect on January 1, 2017;</w:t>
                  </w:r>
                </w:p>
                <w:p w:rsidR="00B16CE5" w:rsidRPr="00333835" w:rsidRDefault="009623E6" w:rsidP="00931254">
                  <w:pPr>
                    <w:jc w:val="both"/>
                  </w:pPr>
                  <w:r w:rsidRPr="00333835">
                    <w:rPr>
                      <w:u w:val="single"/>
                    </w:rPr>
                    <w:t>(3)  for the state fiscal year that begins September 1, 2019, 60 percent of the difference between the charter capacity provided by Subsection (b) and the charter capacity in effect on January 1, 2017; and</w:t>
                  </w:r>
                </w:p>
                <w:p w:rsidR="00B16CE5" w:rsidRDefault="009623E6" w:rsidP="00931254">
                  <w:pPr>
                    <w:jc w:val="both"/>
                    <w:rPr>
                      <w:u w:val="single"/>
                    </w:rPr>
                  </w:pPr>
                  <w:r w:rsidRPr="00333835">
                    <w:rPr>
                      <w:u w:val="single"/>
                    </w:rPr>
                    <w:t>(4)  for the state fiscal year that begins September 1, 2020, 80 percent of the difference between the charter capacity provided by Subsection (b) and the charter capacity in effect on January 1, 2017.</w:t>
                  </w:r>
                </w:p>
                <w:p w:rsidR="00E25D8D" w:rsidRPr="00333835" w:rsidRDefault="009623E6" w:rsidP="00931254">
                  <w:pPr>
                    <w:jc w:val="both"/>
                  </w:pPr>
                </w:p>
                <w:p w:rsidR="00B16CE5" w:rsidRPr="00333835" w:rsidRDefault="009623E6" w:rsidP="00931254">
                  <w:pPr>
                    <w:jc w:val="both"/>
                  </w:pPr>
                  <w:r w:rsidRPr="00333835">
                    <w:rPr>
                      <w:u w:val="single"/>
                    </w:rPr>
                    <w:t>(b-2)  For any year, the board may increase the chart</w:t>
                  </w:r>
                  <w:r w:rsidRPr="00333835">
                    <w:rPr>
                      <w:u w:val="single"/>
                    </w:rPr>
                    <w:t>er capacity by less than the amount provided by Subsection (b-1) or may decline to increase the charter capacity by any amount if:</w:t>
                  </w:r>
                </w:p>
                <w:p w:rsidR="00B16CE5" w:rsidRPr="00333835" w:rsidRDefault="009623E6" w:rsidP="00931254">
                  <w:pPr>
                    <w:jc w:val="both"/>
                  </w:pPr>
                  <w:r w:rsidRPr="00333835">
                    <w:rPr>
                      <w:u w:val="single"/>
                    </w:rPr>
                    <w:t>(1)  the board determines that increasing the charter capacity by the amount provided by Subsection (b-1) would likely result</w:t>
                  </w:r>
                  <w:r w:rsidRPr="00333835">
                    <w:rPr>
                      <w:u w:val="single"/>
                    </w:rPr>
                    <w:t xml:space="preserve"> in a negative impact on the bond ratings provided by one or more nationally recognized investment rating firms for school district or charter district bonds for which a guarantee is requested under this subchapter; or</w:t>
                  </w:r>
                </w:p>
                <w:p w:rsidR="00B16CE5" w:rsidRDefault="009623E6" w:rsidP="00931254">
                  <w:pPr>
                    <w:jc w:val="both"/>
                    <w:rPr>
                      <w:u w:val="single"/>
                    </w:rPr>
                  </w:pPr>
                  <w:r w:rsidRPr="00333835">
                    <w:rPr>
                      <w:u w:val="single"/>
                    </w:rPr>
                    <w:t>(2)  one or more charter districts de</w:t>
                  </w:r>
                  <w:r w:rsidRPr="00333835">
                    <w:rPr>
                      <w:u w:val="single"/>
                    </w:rPr>
                    <w:t>fault on payment of maturing or matured principal or interest on a guaranteed bond, resulting in a negative impact on the bond ratings provided by one or more nationally recognized investment rating firms for school district or charter district bonds for w</w:t>
                  </w:r>
                  <w:r w:rsidRPr="00333835">
                    <w:rPr>
                      <w:u w:val="single"/>
                    </w:rPr>
                    <w:t>hich a guarantee is requested under this subchapter.</w:t>
                  </w:r>
                </w:p>
                <w:p w:rsidR="00E25D8D" w:rsidRPr="00333835" w:rsidRDefault="009623E6" w:rsidP="00931254">
                  <w:pPr>
                    <w:jc w:val="both"/>
                  </w:pPr>
                </w:p>
                <w:p w:rsidR="00B16CE5" w:rsidRDefault="009623E6" w:rsidP="00931254">
                  <w:pPr>
                    <w:jc w:val="both"/>
                    <w:rPr>
                      <w:u w:val="single"/>
                    </w:rPr>
                  </w:pPr>
                  <w:r w:rsidRPr="00333835">
                    <w:rPr>
                      <w:u w:val="single"/>
                    </w:rPr>
                    <w:t>(b-3)  If the board makes a determination described by Subsection (b-2) for any year and modifies the schedule provided by Subsection (b-1) for that year, the board may also make appropriate adjustments</w:t>
                  </w:r>
                  <w:r w:rsidRPr="00333835">
                    <w:rPr>
                      <w:u w:val="single"/>
                    </w:rPr>
                    <w:t xml:space="preserve"> to the schedule for subsequent years to reflect the modification, provided that the charter capacity for any year may not exceed the limit provided for that year by the schedule.</w:t>
                  </w:r>
                </w:p>
                <w:p w:rsidR="00E25D8D" w:rsidRPr="00333835" w:rsidRDefault="009623E6" w:rsidP="00931254">
                  <w:pPr>
                    <w:jc w:val="both"/>
                  </w:pPr>
                </w:p>
                <w:p w:rsidR="00B16CE5" w:rsidRDefault="009623E6" w:rsidP="00931254">
                  <w:pPr>
                    <w:jc w:val="both"/>
                  </w:pPr>
                  <w:r w:rsidRPr="00333835">
                    <w:rPr>
                      <w:u w:val="single"/>
                    </w:rPr>
                    <w:t>(b-4)  Subsections (b-1), (b-2), and (b-3) and this subsection expire Septe</w:t>
                  </w:r>
                  <w:r w:rsidRPr="00333835">
                    <w:rPr>
                      <w:u w:val="single"/>
                    </w:rPr>
                    <w:t>mber 1, 2022.</w:t>
                  </w:r>
                </w:p>
                <w:p w:rsidR="00B16CE5" w:rsidRDefault="009623E6" w:rsidP="00931254">
                  <w:pPr>
                    <w:jc w:val="both"/>
                  </w:pPr>
                </w:p>
              </w:tc>
            </w:tr>
            <w:tr w:rsidR="0090237C" w:rsidTr="002F454F">
              <w:tc>
                <w:tcPr>
                  <w:tcW w:w="4680" w:type="dxa"/>
                  <w:tcMar>
                    <w:right w:w="360" w:type="dxa"/>
                  </w:tcMar>
                </w:tcPr>
                <w:p w:rsidR="00B16CE5" w:rsidRDefault="009623E6" w:rsidP="00931254">
                  <w:pPr>
                    <w:jc w:val="both"/>
                  </w:pPr>
                  <w:r w:rsidRPr="00E8290A">
                    <w:rPr>
                      <w:highlight w:val="lightGray"/>
                    </w:rPr>
                    <w:t>No equivalent provision.</w:t>
                  </w:r>
                </w:p>
                <w:p w:rsidR="00B16CE5" w:rsidRDefault="009623E6" w:rsidP="00931254">
                  <w:pPr>
                    <w:jc w:val="both"/>
                  </w:pPr>
                </w:p>
              </w:tc>
              <w:tc>
                <w:tcPr>
                  <w:tcW w:w="4680" w:type="dxa"/>
                  <w:tcMar>
                    <w:left w:w="360" w:type="dxa"/>
                  </w:tcMar>
                </w:tcPr>
                <w:p w:rsidR="00B16CE5" w:rsidRDefault="009623E6" w:rsidP="00931254">
                  <w:pPr>
                    <w:jc w:val="both"/>
                  </w:pPr>
                  <w:r>
                    <w:t>SECTION 2.  Subchapter C, Chapter 45, Education Code, is amended by adding Section 45.0533 to read as follows:</w:t>
                  </w:r>
                </w:p>
                <w:p w:rsidR="00B16CE5" w:rsidRDefault="009623E6" w:rsidP="00931254">
                  <w:pPr>
                    <w:jc w:val="both"/>
                  </w:pPr>
                  <w:r>
                    <w:rPr>
                      <w:u w:val="single"/>
                    </w:rPr>
                    <w:t>Sec. 45.0533.  COMMUNICATION WITH NATIONALLY RECOGNIZED INVESTMENT RATING FIRM.  Information obtained f</w:t>
                  </w:r>
                  <w:r>
                    <w:rPr>
                      <w:u w:val="single"/>
                    </w:rPr>
                    <w:t>rom a nationally recognized investment rating firm relating to Section 45.053, 45.0531, or 45.0532 that concerns a hypothetical or actual scenario relating to the credit rating of the permanent school fund or the bond guarantee program of the permanent sch</w:t>
                  </w:r>
                  <w:r>
                    <w:rPr>
                      <w:u w:val="single"/>
                    </w:rPr>
                    <w:t>ool fund, and any communications from, or information generated by, the agency, the board, the commissioner, or their employees relating to that information, is confidential and not subject to disclosure under Chapter 552, Government Code.</w:t>
                  </w:r>
                </w:p>
                <w:p w:rsidR="00B16CE5" w:rsidRDefault="009623E6" w:rsidP="00931254">
                  <w:pPr>
                    <w:jc w:val="both"/>
                  </w:pPr>
                </w:p>
              </w:tc>
            </w:tr>
            <w:tr w:rsidR="0090237C" w:rsidTr="002F454F">
              <w:tc>
                <w:tcPr>
                  <w:tcW w:w="4680" w:type="dxa"/>
                  <w:tcMar>
                    <w:right w:w="360" w:type="dxa"/>
                  </w:tcMar>
                </w:tcPr>
                <w:p w:rsidR="00B16CE5" w:rsidRDefault="009623E6" w:rsidP="00931254">
                  <w:pPr>
                    <w:jc w:val="both"/>
                  </w:pPr>
                  <w:r w:rsidRPr="00E8290A">
                    <w:rPr>
                      <w:highlight w:val="lightGray"/>
                    </w:rPr>
                    <w:t xml:space="preserve">No equivalent </w:t>
                  </w:r>
                  <w:r w:rsidRPr="00E8290A">
                    <w:rPr>
                      <w:highlight w:val="lightGray"/>
                    </w:rPr>
                    <w:t>provision.</w:t>
                  </w:r>
                </w:p>
                <w:p w:rsidR="00B16CE5" w:rsidRDefault="009623E6" w:rsidP="00931254">
                  <w:pPr>
                    <w:jc w:val="both"/>
                  </w:pPr>
                </w:p>
              </w:tc>
              <w:tc>
                <w:tcPr>
                  <w:tcW w:w="4680" w:type="dxa"/>
                  <w:tcMar>
                    <w:left w:w="360" w:type="dxa"/>
                  </w:tcMar>
                </w:tcPr>
                <w:p w:rsidR="00B16CE5" w:rsidRDefault="009623E6" w:rsidP="00931254">
                  <w:pPr>
                    <w:jc w:val="both"/>
                  </w:pPr>
                  <w:r>
                    <w:t>SECTION 3.  Section 45.056, Education Code, is amended by adding Subsection (a-1) to read as follows:</w:t>
                  </w:r>
                </w:p>
                <w:p w:rsidR="00B16CE5" w:rsidRDefault="009623E6" w:rsidP="00931254">
                  <w:pPr>
                    <w:jc w:val="both"/>
                  </w:pPr>
                  <w:r>
                    <w:rPr>
                      <w:u w:val="single"/>
                    </w:rPr>
                    <w:t xml:space="preserve">(a-1)  For purposes of this subsection, "bond security documents" include the resolution, trust agreement, indenture, ordinance, loan </w:t>
                  </w:r>
                  <w:r>
                    <w:rPr>
                      <w:u w:val="single"/>
                    </w:rPr>
                    <w:t>agreement, deed of trust, bond, note, and any  additional document executed in connection with the issuance of a charter district bond for which a guarantee is requested under this subchapter.  The commissioner's investigation of an application submitted b</w:t>
                  </w:r>
                  <w:r>
                    <w:rPr>
                      <w:u w:val="single"/>
                    </w:rPr>
                    <w:t>y a charter district may include evaluation of whether the charter district bond security documents provide a security interest in real property pledged as collateral for the bond and the repayment obligation under the proposed guarantee.  The commissioner</w:t>
                  </w:r>
                  <w:r>
                    <w:rPr>
                      <w:u w:val="single"/>
                    </w:rPr>
                    <w:t xml:space="preserve"> may decline to approve the application if the commissioner determines that sufficient security is not provided.</w:t>
                  </w:r>
                </w:p>
                <w:p w:rsidR="00B16CE5" w:rsidRDefault="009623E6" w:rsidP="00931254">
                  <w:pPr>
                    <w:jc w:val="both"/>
                  </w:pPr>
                </w:p>
              </w:tc>
            </w:tr>
            <w:tr w:rsidR="0090237C" w:rsidTr="002F454F">
              <w:tc>
                <w:tcPr>
                  <w:tcW w:w="4680" w:type="dxa"/>
                  <w:tcMar>
                    <w:right w:w="360" w:type="dxa"/>
                  </w:tcMar>
                </w:tcPr>
                <w:p w:rsidR="00B16CE5" w:rsidRDefault="009623E6" w:rsidP="00931254">
                  <w:pPr>
                    <w:jc w:val="both"/>
                  </w:pPr>
                  <w:r w:rsidRPr="00E8290A">
                    <w:rPr>
                      <w:highlight w:val="lightGray"/>
                    </w:rPr>
                    <w:t>No equivalent provision.</w:t>
                  </w:r>
                </w:p>
                <w:p w:rsidR="00B16CE5" w:rsidRDefault="009623E6" w:rsidP="00931254">
                  <w:pPr>
                    <w:jc w:val="both"/>
                  </w:pPr>
                </w:p>
              </w:tc>
              <w:tc>
                <w:tcPr>
                  <w:tcW w:w="4680" w:type="dxa"/>
                  <w:tcMar>
                    <w:left w:w="360" w:type="dxa"/>
                  </w:tcMar>
                </w:tcPr>
                <w:p w:rsidR="00B16CE5" w:rsidRDefault="009623E6" w:rsidP="00931254">
                  <w:pPr>
                    <w:jc w:val="both"/>
                  </w:pPr>
                  <w:r>
                    <w:t>SECTION 4.  Subchapter C, Chapter 45, Education Code, is amended by adding Section 45.0561 to read as follows:</w:t>
                  </w:r>
                </w:p>
                <w:p w:rsidR="00B16CE5" w:rsidRDefault="009623E6" w:rsidP="00931254">
                  <w:pPr>
                    <w:jc w:val="both"/>
                  </w:pPr>
                  <w:r>
                    <w:rPr>
                      <w:u w:val="single"/>
                    </w:rPr>
                    <w:t>Sec.</w:t>
                  </w:r>
                  <w:r>
                    <w:rPr>
                      <w:u w:val="single"/>
                    </w:rPr>
                    <w:t xml:space="preserve"> 45.0561.  COMMISSIONER CONSIDERATION OF ADDITIONAL FACTORS FOR CHARTER DISTRICT BONDS.  (a)  In addition to considering all other applicable requirements under this subchapter, in determining whether to approve charter district bonds for guarantee the com</w:t>
                  </w:r>
                  <w:r>
                    <w:rPr>
                      <w:u w:val="single"/>
                    </w:rPr>
                    <w:t>missioner may consider any additional reasonable factor that the commissioner determines necessary to protect the guarantee program or minimize risk to the permanent school fund, including:</w:t>
                  </w:r>
                </w:p>
                <w:p w:rsidR="00B16CE5" w:rsidRDefault="009623E6" w:rsidP="00931254">
                  <w:pPr>
                    <w:jc w:val="both"/>
                  </w:pPr>
                  <w:r>
                    <w:rPr>
                      <w:u w:val="single"/>
                    </w:rPr>
                    <w:t xml:space="preserve">(1)  whether the charter district had an average daily attendance </w:t>
                  </w:r>
                  <w:r>
                    <w:rPr>
                      <w:u w:val="single"/>
                    </w:rPr>
                    <w:t>of more than 75 percent of its student capacity for each of the preceding three school years, or for each school year of operation if the charter district has not been in operation for the preceding three school years;</w:t>
                  </w:r>
                </w:p>
                <w:p w:rsidR="00B16CE5" w:rsidRDefault="009623E6" w:rsidP="00931254">
                  <w:pPr>
                    <w:jc w:val="both"/>
                  </w:pPr>
                  <w:r>
                    <w:rPr>
                      <w:u w:val="single"/>
                    </w:rPr>
                    <w:t>(2)  the performance of the charter d</w:t>
                  </w:r>
                  <w:r>
                    <w:rPr>
                      <w:u w:val="single"/>
                    </w:rPr>
                    <w:t>istrict under  Sections 39.053 and 39.054;  and</w:t>
                  </w:r>
                </w:p>
                <w:p w:rsidR="00B16CE5" w:rsidRDefault="009623E6" w:rsidP="00931254">
                  <w:pPr>
                    <w:jc w:val="both"/>
                  </w:pPr>
                  <w:r>
                    <w:rPr>
                      <w:u w:val="single"/>
                    </w:rPr>
                    <w:t>(3)  any other indicator of performance that could affect the charter district's financial performance.</w:t>
                  </w:r>
                </w:p>
                <w:p w:rsidR="00B16CE5" w:rsidRDefault="009623E6" w:rsidP="00931254">
                  <w:pPr>
                    <w:jc w:val="both"/>
                  </w:pPr>
                  <w:r>
                    <w:rPr>
                      <w:u w:val="single"/>
                    </w:rPr>
                    <w:t>(b)  This section expires September 1, 2019.</w:t>
                  </w:r>
                </w:p>
                <w:p w:rsidR="00B16CE5" w:rsidRDefault="009623E6" w:rsidP="00931254">
                  <w:pPr>
                    <w:jc w:val="both"/>
                  </w:pPr>
                </w:p>
              </w:tc>
            </w:tr>
            <w:tr w:rsidR="0090237C" w:rsidTr="002F454F">
              <w:tc>
                <w:tcPr>
                  <w:tcW w:w="4680" w:type="dxa"/>
                  <w:tcMar>
                    <w:right w:w="360" w:type="dxa"/>
                  </w:tcMar>
                </w:tcPr>
                <w:p w:rsidR="00B16CE5" w:rsidRDefault="009623E6" w:rsidP="00931254">
                  <w:pPr>
                    <w:jc w:val="both"/>
                  </w:pPr>
                  <w:r w:rsidRPr="00E8290A">
                    <w:rPr>
                      <w:highlight w:val="lightGray"/>
                    </w:rPr>
                    <w:t>No equivalent provision.</w:t>
                  </w:r>
                </w:p>
                <w:p w:rsidR="00B16CE5" w:rsidRDefault="009623E6" w:rsidP="00931254">
                  <w:pPr>
                    <w:jc w:val="both"/>
                  </w:pPr>
                </w:p>
              </w:tc>
              <w:tc>
                <w:tcPr>
                  <w:tcW w:w="4680" w:type="dxa"/>
                  <w:tcMar>
                    <w:left w:w="360" w:type="dxa"/>
                  </w:tcMar>
                </w:tcPr>
                <w:p w:rsidR="00B16CE5" w:rsidRDefault="009623E6" w:rsidP="00931254">
                  <w:pPr>
                    <w:jc w:val="both"/>
                  </w:pPr>
                  <w:r>
                    <w:t xml:space="preserve">SECTION 5.  Section 45.0571, </w:t>
                  </w:r>
                  <w:r>
                    <w:t>Education Code, is amended by adding Subsections (a-1) and (a-2) and amending Subsections (b) and (c) to read as follows:</w:t>
                  </w:r>
                </w:p>
                <w:p w:rsidR="00B16CE5" w:rsidRDefault="009623E6" w:rsidP="00931254">
                  <w:pPr>
                    <w:jc w:val="both"/>
                  </w:pPr>
                  <w:r>
                    <w:rPr>
                      <w:u w:val="single"/>
                    </w:rPr>
                    <w:t>(a-1)  Notwithstanding Chapter 404, Government Code, the charter district bond guarantee reserve fund is managed by the board in the s</w:t>
                  </w:r>
                  <w:r>
                    <w:rPr>
                      <w:u w:val="single"/>
                    </w:rPr>
                    <w:t xml:space="preserve">ame manner that the permanent school fund is managed by the board.  The board may invest money in the charter district bond guarantee reserve fund in accordance with the investment standard described by Section 404.024(j), Government Code, and the board's </w:t>
                  </w:r>
                  <w:r>
                    <w:rPr>
                      <w:u w:val="single"/>
                    </w:rPr>
                    <w:t>investment is not subject to any other limitation or requirement provided by Section 404.024, Government Code.</w:t>
                  </w:r>
                </w:p>
                <w:p w:rsidR="00B16CE5" w:rsidRDefault="009623E6" w:rsidP="00931254">
                  <w:pPr>
                    <w:jc w:val="both"/>
                  </w:pPr>
                  <w:r>
                    <w:rPr>
                      <w:u w:val="single"/>
                    </w:rPr>
                    <w:t>(a-2)  The board shall adjust the investment portfolio of charter district bond guarantee reserve fund money periodically to ensure that the bala</w:t>
                  </w:r>
                  <w:r>
                    <w:rPr>
                      <w:u w:val="single"/>
                    </w:rPr>
                    <w:t>nce of the fund is sufficient to meet the cash flow requirements of the fund.</w:t>
                  </w:r>
                </w:p>
                <w:p w:rsidR="00B16CE5" w:rsidRDefault="009623E6" w:rsidP="00931254">
                  <w:pPr>
                    <w:jc w:val="both"/>
                  </w:pPr>
                  <w:r>
                    <w:t xml:space="preserve">(b)  </w:t>
                  </w:r>
                  <w:r>
                    <w:rPr>
                      <w:u w:val="single"/>
                    </w:rPr>
                    <w:t>Subject to Subsection (c), a</w:t>
                  </w:r>
                  <w:r>
                    <w:t xml:space="preserve"> [</w:t>
                  </w:r>
                  <w:r>
                    <w:rPr>
                      <w:strike/>
                    </w:rPr>
                    <w:t>A</w:t>
                  </w:r>
                  <w:r>
                    <w:t>] charter district that has a bond guaranteed as provided by this subchapter must [</w:t>
                  </w:r>
                  <w:r>
                    <w:rPr>
                      <w:strike/>
                    </w:rPr>
                    <w:t>annually</w:t>
                  </w:r>
                  <w:r>
                    <w:t>] remit to the commissioner, for deposit in the cha</w:t>
                  </w:r>
                  <w:r>
                    <w:t xml:space="preserve">rter district bond guarantee reserve fund, an amount equal to </w:t>
                  </w:r>
                  <w:r>
                    <w:rPr>
                      <w:u w:val="single"/>
                    </w:rPr>
                    <w:t>20</w:t>
                  </w:r>
                  <w:r>
                    <w:t xml:space="preserve"> [</w:t>
                  </w:r>
                  <w:r>
                    <w:rPr>
                      <w:strike/>
                    </w:rPr>
                    <w:t>10</w:t>
                  </w:r>
                  <w:r>
                    <w:t>] percent of the savings to the charter district that is a result of the lower interest rate on the bond due to the guarantee by the permanent school fund.  The amount due under this secti</w:t>
                  </w:r>
                  <w:r>
                    <w:t>on shall be [</w:t>
                  </w:r>
                  <w:r>
                    <w:rPr>
                      <w:strike/>
                    </w:rPr>
                    <w:t>amortized and</w:t>
                  </w:r>
                  <w:r>
                    <w:t xml:space="preserve">] paid </w:t>
                  </w:r>
                  <w:r>
                    <w:rPr>
                      <w:u w:val="single"/>
                    </w:rPr>
                    <w:t>on receipt by the charter district of the bond proceeds</w:t>
                  </w:r>
                  <w:r>
                    <w:t xml:space="preserve"> [</w:t>
                  </w:r>
                  <w:r>
                    <w:rPr>
                      <w:strike/>
                    </w:rPr>
                    <w:t>over the duration of the bond.  Each payment is due on the anniversary of the date the bond was issued</w:t>
                  </w:r>
                  <w:r>
                    <w:t xml:space="preserve">].  The commissioner shall adopt rules to determine the </w:t>
                  </w:r>
                  <w:r>
                    <w:rPr>
                      <w:u w:val="single"/>
                    </w:rPr>
                    <w:t>amount</w:t>
                  </w:r>
                  <w:r>
                    <w:t xml:space="preserve"> [</w:t>
                  </w:r>
                  <w:r>
                    <w:rPr>
                      <w:strike/>
                    </w:rPr>
                    <w:t>total and annual amounts</w:t>
                  </w:r>
                  <w:r>
                    <w:t>] due under this section.</w:t>
                  </w:r>
                </w:p>
                <w:p w:rsidR="00B16CE5" w:rsidRDefault="009623E6" w:rsidP="00931254">
                  <w:pPr>
                    <w:jc w:val="both"/>
                  </w:pPr>
                  <w:r>
                    <w:t xml:space="preserve">(c)  </w:t>
                  </w:r>
                  <w:r>
                    <w:rPr>
                      <w:u w:val="single"/>
                    </w:rPr>
                    <w:t>Subsection (b) does not apply if, at the time the charter district receives the proceeds of the bond guaranteed as provided by this subchapter, the balance of the charter district bond guarantee reserv</w:t>
                  </w:r>
                  <w:r>
                    <w:rPr>
                      <w:u w:val="single"/>
                    </w:rPr>
                    <w:t>e fund is at least equal to three percent of the total amount of outstanding guaranteed bonds issued by charter districts.</w:t>
                  </w:r>
                  <w:r>
                    <w:t xml:space="preserve">  [</w:t>
                  </w:r>
                  <w:r>
                    <w:rPr>
                      <w:strike/>
                    </w:rPr>
                    <w:t>The commissioner may direct the comptroller to annually withhold the amount due to the charter district bond guarantee reserve fund</w:t>
                  </w:r>
                  <w:r>
                    <w:rPr>
                      <w:strike/>
                    </w:rPr>
                    <w:t xml:space="preserve"> under Subsection (b) for that year from the state funds otherwise payable to the charter district.</w:t>
                  </w:r>
                  <w:r>
                    <w:t>]</w:t>
                  </w:r>
                </w:p>
                <w:p w:rsidR="00B16CE5" w:rsidRDefault="009623E6" w:rsidP="00931254">
                  <w:pPr>
                    <w:jc w:val="both"/>
                  </w:pPr>
                </w:p>
              </w:tc>
            </w:tr>
            <w:tr w:rsidR="0090237C" w:rsidTr="002F454F">
              <w:tc>
                <w:tcPr>
                  <w:tcW w:w="4680" w:type="dxa"/>
                  <w:tcMar>
                    <w:right w:w="360" w:type="dxa"/>
                  </w:tcMar>
                </w:tcPr>
                <w:p w:rsidR="00B16CE5" w:rsidRDefault="009623E6" w:rsidP="00931254">
                  <w:pPr>
                    <w:jc w:val="both"/>
                  </w:pPr>
                  <w:r w:rsidRPr="00E8290A">
                    <w:rPr>
                      <w:highlight w:val="lightGray"/>
                    </w:rPr>
                    <w:t>No equivalent provision.</w:t>
                  </w:r>
                </w:p>
                <w:p w:rsidR="00B16CE5" w:rsidRDefault="009623E6" w:rsidP="00931254">
                  <w:pPr>
                    <w:jc w:val="both"/>
                  </w:pPr>
                </w:p>
              </w:tc>
              <w:tc>
                <w:tcPr>
                  <w:tcW w:w="4680" w:type="dxa"/>
                  <w:tcMar>
                    <w:left w:w="360" w:type="dxa"/>
                  </w:tcMar>
                </w:tcPr>
                <w:p w:rsidR="00B16CE5" w:rsidRDefault="009623E6" w:rsidP="00931254">
                  <w:pPr>
                    <w:jc w:val="both"/>
                  </w:pPr>
                  <w:r>
                    <w:t xml:space="preserve">SECTION 6.  Section 45.0571, Education Code, as amended by this Act, applies only to a charter district bond that is approved </w:t>
                  </w:r>
                  <w:r>
                    <w:t xml:space="preserve">by the commissioner of education for guarantee under Subchapter C, Chapter 45, Education Code, on or after the effective date of this Act.  A charter district bond that is approved by the commissioner of education for guarantee under Subchapter C, Chapter </w:t>
                  </w:r>
                  <w:r>
                    <w:t>45, Education Code, before the effective date of this Act is governed by the law in effect on the date the bond is approved for guarantee, and the former law is continued in effect for that purpose.</w:t>
                  </w:r>
                </w:p>
                <w:p w:rsidR="00B16CE5" w:rsidRDefault="009623E6" w:rsidP="00931254">
                  <w:pPr>
                    <w:jc w:val="both"/>
                  </w:pPr>
                </w:p>
              </w:tc>
            </w:tr>
            <w:tr w:rsidR="0090237C" w:rsidTr="002F454F">
              <w:tc>
                <w:tcPr>
                  <w:tcW w:w="4680" w:type="dxa"/>
                  <w:tcMar>
                    <w:right w:w="360" w:type="dxa"/>
                  </w:tcMar>
                </w:tcPr>
                <w:p w:rsidR="00B16CE5" w:rsidRDefault="009623E6" w:rsidP="00931254">
                  <w:pPr>
                    <w:jc w:val="both"/>
                  </w:pPr>
                  <w:r w:rsidRPr="00FE72C1">
                    <w:t xml:space="preserve">SECTION 2.  </w:t>
                  </w:r>
                  <w:r w:rsidRPr="00FE72C1">
                    <w:rPr>
                      <w:highlight w:val="lightGray"/>
                    </w:rPr>
                    <w:t>This Act takes effect immediately if it rec</w:t>
                  </w:r>
                  <w:r w:rsidRPr="00FE72C1">
                    <w:rPr>
                      <w:highlight w:val="lightGray"/>
                    </w:rPr>
                    <w:t>eives a vote of two-thirds of all the members elected to each house, as provided by Section 39, Article III, Texas Constitution.  If this Act does not receive the vote necessary for immediate effec</w:t>
                  </w:r>
                  <w:r w:rsidRPr="00E60701">
                    <w:rPr>
                      <w:highlight w:val="lightGray"/>
                    </w:rPr>
                    <w:t>t</w:t>
                  </w:r>
                  <w:r w:rsidRPr="006B7EB0">
                    <w:rPr>
                      <w:highlight w:val="lightGray"/>
                    </w:rPr>
                    <w:t>,</w:t>
                  </w:r>
                  <w:r w:rsidRPr="00FE72C1">
                    <w:t xml:space="preserve"> this Act takes effect September 1, 2017.</w:t>
                  </w:r>
                </w:p>
                <w:p w:rsidR="00B16CE5" w:rsidRDefault="009623E6" w:rsidP="00931254">
                  <w:pPr>
                    <w:jc w:val="both"/>
                  </w:pPr>
                </w:p>
              </w:tc>
              <w:tc>
                <w:tcPr>
                  <w:tcW w:w="4680" w:type="dxa"/>
                  <w:tcMar>
                    <w:left w:w="360" w:type="dxa"/>
                  </w:tcMar>
                </w:tcPr>
                <w:p w:rsidR="00B16CE5" w:rsidRDefault="009623E6" w:rsidP="00931254">
                  <w:pPr>
                    <w:jc w:val="both"/>
                  </w:pPr>
                  <w:r w:rsidRPr="00FE72C1">
                    <w:t>SECTION 7.  Th</w:t>
                  </w:r>
                  <w:r w:rsidRPr="00FE72C1">
                    <w:t>is Act takes effect September 1, 2017.</w:t>
                  </w:r>
                </w:p>
                <w:p w:rsidR="00B16CE5" w:rsidRDefault="009623E6" w:rsidP="00931254">
                  <w:pPr>
                    <w:jc w:val="both"/>
                  </w:pPr>
                </w:p>
              </w:tc>
            </w:tr>
          </w:tbl>
          <w:p w:rsidR="00B16CE5" w:rsidRDefault="009623E6" w:rsidP="00931254"/>
          <w:p w:rsidR="00B16CE5" w:rsidRPr="009C1E9A" w:rsidRDefault="009623E6" w:rsidP="00931254">
            <w:pPr>
              <w:rPr>
                <w:b/>
                <w:u w:val="single"/>
              </w:rPr>
            </w:pPr>
          </w:p>
        </w:tc>
      </w:tr>
    </w:tbl>
    <w:p w:rsidR="004108C3" w:rsidRPr="008423E4" w:rsidRDefault="009623E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23E6">
      <w:r>
        <w:separator/>
      </w:r>
    </w:p>
  </w:endnote>
  <w:endnote w:type="continuationSeparator" w:id="0">
    <w:p w:rsidR="00000000" w:rsidRDefault="009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0237C" w:rsidTr="009C1E9A">
      <w:trPr>
        <w:cantSplit/>
      </w:trPr>
      <w:tc>
        <w:tcPr>
          <w:tcW w:w="0" w:type="pct"/>
        </w:tcPr>
        <w:p w:rsidR="00137D90" w:rsidRDefault="009623E6" w:rsidP="009C1E9A">
          <w:pPr>
            <w:pStyle w:val="Footer"/>
            <w:tabs>
              <w:tab w:val="clear" w:pos="8640"/>
              <w:tab w:val="right" w:pos="9360"/>
            </w:tabs>
          </w:pPr>
        </w:p>
      </w:tc>
      <w:tc>
        <w:tcPr>
          <w:tcW w:w="2395" w:type="pct"/>
        </w:tcPr>
        <w:p w:rsidR="00137D90" w:rsidRDefault="009623E6" w:rsidP="009C1E9A">
          <w:pPr>
            <w:pStyle w:val="Footer"/>
            <w:tabs>
              <w:tab w:val="clear" w:pos="8640"/>
              <w:tab w:val="right" w:pos="9360"/>
            </w:tabs>
          </w:pPr>
        </w:p>
        <w:p w:rsidR="001A4310" w:rsidRDefault="009623E6" w:rsidP="009C1E9A">
          <w:pPr>
            <w:pStyle w:val="Footer"/>
            <w:tabs>
              <w:tab w:val="clear" w:pos="8640"/>
              <w:tab w:val="right" w:pos="9360"/>
            </w:tabs>
          </w:pPr>
        </w:p>
        <w:p w:rsidR="00137D90" w:rsidRDefault="009623E6" w:rsidP="009C1E9A">
          <w:pPr>
            <w:pStyle w:val="Footer"/>
            <w:tabs>
              <w:tab w:val="clear" w:pos="8640"/>
              <w:tab w:val="right" w:pos="9360"/>
            </w:tabs>
          </w:pPr>
        </w:p>
      </w:tc>
      <w:tc>
        <w:tcPr>
          <w:tcW w:w="2453" w:type="pct"/>
        </w:tcPr>
        <w:p w:rsidR="00137D90" w:rsidRDefault="009623E6" w:rsidP="009C1E9A">
          <w:pPr>
            <w:pStyle w:val="Footer"/>
            <w:tabs>
              <w:tab w:val="clear" w:pos="8640"/>
              <w:tab w:val="right" w:pos="9360"/>
            </w:tabs>
            <w:jc w:val="right"/>
          </w:pPr>
        </w:p>
      </w:tc>
    </w:tr>
    <w:tr w:rsidR="0090237C" w:rsidTr="009C1E9A">
      <w:trPr>
        <w:cantSplit/>
      </w:trPr>
      <w:tc>
        <w:tcPr>
          <w:tcW w:w="0" w:type="pct"/>
        </w:tcPr>
        <w:p w:rsidR="00EC379B" w:rsidRDefault="009623E6" w:rsidP="009C1E9A">
          <w:pPr>
            <w:pStyle w:val="Footer"/>
            <w:tabs>
              <w:tab w:val="clear" w:pos="8640"/>
              <w:tab w:val="right" w:pos="9360"/>
            </w:tabs>
          </w:pPr>
        </w:p>
      </w:tc>
      <w:tc>
        <w:tcPr>
          <w:tcW w:w="2395" w:type="pct"/>
        </w:tcPr>
        <w:p w:rsidR="00EC379B" w:rsidRPr="009C1E9A" w:rsidRDefault="009623E6" w:rsidP="009C1E9A">
          <w:pPr>
            <w:pStyle w:val="Footer"/>
            <w:tabs>
              <w:tab w:val="clear" w:pos="8640"/>
              <w:tab w:val="right" w:pos="9360"/>
            </w:tabs>
            <w:rPr>
              <w:rFonts w:ascii="Shruti" w:hAnsi="Shruti"/>
              <w:sz w:val="22"/>
            </w:rPr>
          </w:pPr>
          <w:r>
            <w:rPr>
              <w:rFonts w:ascii="Shruti" w:hAnsi="Shruti"/>
              <w:sz w:val="22"/>
            </w:rPr>
            <w:t>85R 24096</w:t>
          </w:r>
        </w:p>
      </w:tc>
      <w:tc>
        <w:tcPr>
          <w:tcW w:w="2453" w:type="pct"/>
        </w:tcPr>
        <w:p w:rsidR="00EC379B" w:rsidRDefault="009623E6" w:rsidP="009C1E9A">
          <w:pPr>
            <w:pStyle w:val="Footer"/>
            <w:tabs>
              <w:tab w:val="clear" w:pos="8640"/>
              <w:tab w:val="right" w:pos="9360"/>
            </w:tabs>
            <w:jc w:val="right"/>
          </w:pPr>
          <w:r>
            <w:fldChar w:fldCharType="begin"/>
          </w:r>
          <w:r>
            <w:instrText xml:space="preserve"> DOCPROPERTY  OTID  \* MERGEFORMAT </w:instrText>
          </w:r>
          <w:r>
            <w:fldChar w:fldCharType="separate"/>
          </w:r>
          <w:r>
            <w:t>17.108.748</w:t>
          </w:r>
          <w:r>
            <w:fldChar w:fldCharType="end"/>
          </w:r>
        </w:p>
      </w:tc>
    </w:tr>
    <w:tr w:rsidR="0090237C" w:rsidTr="009C1E9A">
      <w:trPr>
        <w:cantSplit/>
      </w:trPr>
      <w:tc>
        <w:tcPr>
          <w:tcW w:w="0" w:type="pct"/>
        </w:tcPr>
        <w:p w:rsidR="00EC379B" w:rsidRDefault="009623E6" w:rsidP="009C1E9A">
          <w:pPr>
            <w:pStyle w:val="Footer"/>
            <w:tabs>
              <w:tab w:val="clear" w:pos="4320"/>
              <w:tab w:val="clear" w:pos="8640"/>
              <w:tab w:val="left" w:pos="2865"/>
            </w:tabs>
          </w:pPr>
        </w:p>
      </w:tc>
      <w:tc>
        <w:tcPr>
          <w:tcW w:w="2395" w:type="pct"/>
        </w:tcPr>
        <w:p w:rsidR="00EC379B" w:rsidRPr="009C1E9A" w:rsidRDefault="009623E6" w:rsidP="009C1E9A">
          <w:pPr>
            <w:pStyle w:val="Footer"/>
            <w:tabs>
              <w:tab w:val="clear" w:pos="4320"/>
              <w:tab w:val="clear" w:pos="8640"/>
              <w:tab w:val="left" w:pos="2865"/>
            </w:tabs>
            <w:rPr>
              <w:rFonts w:ascii="Shruti" w:hAnsi="Shruti"/>
              <w:sz w:val="22"/>
            </w:rPr>
          </w:pPr>
          <w:r>
            <w:rPr>
              <w:rFonts w:ascii="Shruti" w:hAnsi="Shruti"/>
              <w:sz w:val="22"/>
            </w:rPr>
            <w:t>Substitute Document Number: 85R 21398</w:t>
          </w:r>
        </w:p>
      </w:tc>
      <w:tc>
        <w:tcPr>
          <w:tcW w:w="2453" w:type="pct"/>
        </w:tcPr>
        <w:p w:rsidR="00EC379B" w:rsidRDefault="009623E6" w:rsidP="006D504F">
          <w:pPr>
            <w:pStyle w:val="Footer"/>
            <w:rPr>
              <w:rStyle w:val="PageNumber"/>
            </w:rPr>
          </w:pPr>
        </w:p>
        <w:p w:rsidR="00EC379B" w:rsidRDefault="009623E6" w:rsidP="009C1E9A">
          <w:pPr>
            <w:pStyle w:val="Footer"/>
            <w:tabs>
              <w:tab w:val="clear" w:pos="8640"/>
              <w:tab w:val="right" w:pos="9360"/>
            </w:tabs>
            <w:jc w:val="right"/>
          </w:pPr>
        </w:p>
      </w:tc>
    </w:tr>
    <w:tr w:rsidR="0090237C" w:rsidTr="009C1E9A">
      <w:trPr>
        <w:cantSplit/>
        <w:trHeight w:val="323"/>
      </w:trPr>
      <w:tc>
        <w:tcPr>
          <w:tcW w:w="0" w:type="pct"/>
          <w:gridSpan w:val="3"/>
        </w:tcPr>
        <w:p w:rsidR="00EC379B" w:rsidRDefault="009623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623E6" w:rsidP="009C1E9A">
          <w:pPr>
            <w:pStyle w:val="Footer"/>
            <w:tabs>
              <w:tab w:val="clear" w:pos="8640"/>
              <w:tab w:val="right" w:pos="9360"/>
            </w:tabs>
            <w:jc w:val="center"/>
          </w:pPr>
        </w:p>
      </w:tc>
    </w:tr>
  </w:tbl>
  <w:p w:rsidR="00EC379B" w:rsidRPr="00FF6F72" w:rsidRDefault="009623E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23E6">
      <w:r>
        <w:separator/>
      </w:r>
    </w:p>
  </w:footnote>
  <w:footnote w:type="continuationSeparator" w:id="0">
    <w:p w:rsidR="00000000" w:rsidRDefault="0096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7C"/>
    <w:rsid w:val="0090237C"/>
    <w:rsid w:val="0096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0E80"/>
    <w:rPr>
      <w:sz w:val="16"/>
      <w:szCs w:val="16"/>
    </w:rPr>
  </w:style>
  <w:style w:type="paragraph" w:styleId="CommentText">
    <w:name w:val="annotation text"/>
    <w:basedOn w:val="Normal"/>
    <w:link w:val="CommentTextChar"/>
    <w:rsid w:val="00BC0E80"/>
    <w:rPr>
      <w:sz w:val="20"/>
      <w:szCs w:val="20"/>
    </w:rPr>
  </w:style>
  <w:style w:type="character" w:customStyle="1" w:styleId="CommentTextChar">
    <w:name w:val="Comment Text Char"/>
    <w:basedOn w:val="DefaultParagraphFont"/>
    <w:link w:val="CommentText"/>
    <w:rsid w:val="00BC0E80"/>
  </w:style>
  <w:style w:type="paragraph" w:styleId="CommentSubject">
    <w:name w:val="annotation subject"/>
    <w:basedOn w:val="CommentText"/>
    <w:next w:val="CommentText"/>
    <w:link w:val="CommentSubjectChar"/>
    <w:rsid w:val="00BC0E80"/>
    <w:rPr>
      <w:b/>
      <w:bCs/>
    </w:rPr>
  </w:style>
  <w:style w:type="character" w:customStyle="1" w:styleId="CommentSubjectChar">
    <w:name w:val="Comment Subject Char"/>
    <w:basedOn w:val="CommentTextChar"/>
    <w:link w:val="CommentSubject"/>
    <w:rsid w:val="00BC0E80"/>
    <w:rPr>
      <w:b/>
      <w:bCs/>
    </w:rPr>
  </w:style>
  <w:style w:type="character" w:styleId="Hyperlink">
    <w:name w:val="Hyperlink"/>
    <w:basedOn w:val="DefaultParagraphFont"/>
    <w:rsid w:val="00E8290A"/>
    <w:rPr>
      <w:color w:val="0000FF" w:themeColor="hyperlink"/>
      <w:u w:val="single"/>
    </w:rPr>
  </w:style>
  <w:style w:type="paragraph" w:styleId="Revision">
    <w:name w:val="Revision"/>
    <w:hidden/>
    <w:uiPriority w:val="99"/>
    <w:semiHidden/>
    <w:rsid w:val="0076397F"/>
    <w:rPr>
      <w:sz w:val="24"/>
      <w:szCs w:val="24"/>
    </w:rPr>
  </w:style>
  <w:style w:type="paragraph" w:styleId="ListParagraph">
    <w:name w:val="List Paragraph"/>
    <w:basedOn w:val="Normal"/>
    <w:uiPriority w:val="34"/>
    <w:qFormat/>
    <w:rsid w:val="004F3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0E80"/>
    <w:rPr>
      <w:sz w:val="16"/>
      <w:szCs w:val="16"/>
    </w:rPr>
  </w:style>
  <w:style w:type="paragraph" w:styleId="CommentText">
    <w:name w:val="annotation text"/>
    <w:basedOn w:val="Normal"/>
    <w:link w:val="CommentTextChar"/>
    <w:rsid w:val="00BC0E80"/>
    <w:rPr>
      <w:sz w:val="20"/>
      <w:szCs w:val="20"/>
    </w:rPr>
  </w:style>
  <w:style w:type="character" w:customStyle="1" w:styleId="CommentTextChar">
    <w:name w:val="Comment Text Char"/>
    <w:basedOn w:val="DefaultParagraphFont"/>
    <w:link w:val="CommentText"/>
    <w:rsid w:val="00BC0E80"/>
  </w:style>
  <w:style w:type="paragraph" w:styleId="CommentSubject">
    <w:name w:val="annotation subject"/>
    <w:basedOn w:val="CommentText"/>
    <w:next w:val="CommentText"/>
    <w:link w:val="CommentSubjectChar"/>
    <w:rsid w:val="00BC0E80"/>
    <w:rPr>
      <w:b/>
      <w:bCs/>
    </w:rPr>
  </w:style>
  <w:style w:type="character" w:customStyle="1" w:styleId="CommentSubjectChar">
    <w:name w:val="Comment Subject Char"/>
    <w:basedOn w:val="CommentTextChar"/>
    <w:link w:val="CommentSubject"/>
    <w:rsid w:val="00BC0E80"/>
    <w:rPr>
      <w:b/>
      <w:bCs/>
    </w:rPr>
  </w:style>
  <w:style w:type="character" w:styleId="Hyperlink">
    <w:name w:val="Hyperlink"/>
    <w:basedOn w:val="DefaultParagraphFont"/>
    <w:rsid w:val="00E8290A"/>
    <w:rPr>
      <w:color w:val="0000FF" w:themeColor="hyperlink"/>
      <w:u w:val="single"/>
    </w:rPr>
  </w:style>
  <w:style w:type="paragraph" w:styleId="Revision">
    <w:name w:val="Revision"/>
    <w:hidden/>
    <w:uiPriority w:val="99"/>
    <w:semiHidden/>
    <w:rsid w:val="0076397F"/>
    <w:rPr>
      <w:sz w:val="24"/>
      <w:szCs w:val="24"/>
    </w:rPr>
  </w:style>
  <w:style w:type="paragraph" w:styleId="ListParagraph">
    <w:name w:val="List Paragraph"/>
    <w:basedOn w:val="Normal"/>
    <w:uiPriority w:val="34"/>
    <w:qFormat/>
    <w:rsid w:val="004F3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2990</Words>
  <Characters>16042</Characters>
  <Application>Microsoft Office Word</Application>
  <DocSecurity>4</DocSecurity>
  <Lines>504</Lines>
  <Paragraphs>69</Paragraphs>
  <ScaleCrop>false</ScaleCrop>
  <HeadingPairs>
    <vt:vector size="2" baseType="variant">
      <vt:variant>
        <vt:lpstr>Title</vt:lpstr>
      </vt:variant>
      <vt:variant>
        <vt:i4>1</vt:i4>
      </vt:variant>
    </vt:vector>
  </HeadingPairs>
  <TitlesOfParts>
    <vt:vector size="1" baseType="lpstr">
      <vt:lpstr>BA - HB00467 (Committee Report (Substituted))</vt:lpstr>
    </vt:vector>
  </TitlesOfParts>
  <Company>State of Texas</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24096</dc:subject>
  <dc:creator>State of Texas</dc:creator>
  <dc:description>HB 467 by Murphy-(H)Public Education (Substitute Document Number: 85R 21398)</dc:description>
  <cp:lastModifiedBy>Brianna Weis</cp:lastModifiedBy>
  <cp:revision>2</cp:revision>
  <cp:lastPrinted>2017-04-19T16:47:00Z</cp:lastPrinted>
  <dcterms:created xsi:type="dcterms:W3CDTF">2017-04-24T20:15:00Z</dcterms:created>
  <dcterms:modified xsi:type="dcterms:W3CDTF">2017-04-24T20:15:00Z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17.108.748</vt:lpwstr>
  </property>
</Properties>
</file>