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B6473" w:rsidTr="00345119">
        <w:tc>
          <w:tcPr>
            <w:tcW w:w="9576" w:type="dxa"/>
            <w:noWrap/>
          </w:tcPr>
          <w:p w:rsidR="008423E4" w:rsidRPr="0022177D" w:rsidRDefault="00DD7E2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D7E2F" w:rsidP="008423E4">
      <w:pPr>
        <w:jc w:val="center"/>
      </w:pPr>
    </w:p>
    <w:p w:rsidR="008423E4" w:rsidRPr="00B31F0E" w:rsidRDefault="00DD7E2F" w:rsidP="008423E4"/>
    <w:p w:rsidR="008423E4" w:rsidRPr="00742794" w:rsidRDefault="00DD7E2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B6473" w:rsidTr="00345119">
        <w:tc>
          <w:tcPr>
            <w:tcW w:w="9576" w:type="dxa"/>
          </w:tcPr>
          <w:p w:rsidR="008423E4" w:rsidRPr="00861995" w:rsidRDefault="00DD7E2F" w:rsidP="00345119">
            <w:pPr>
              <w:jc w:val="right"/>
            </w:pPr>
            <w:r>
              <w:t>H.B. 472</w:t>
            </w:r>
          </w:p>
        </w:tc>
      </w:tr>
      <w:tr w:rsidR="00AB6473" w:rsidTr="00345119">
        <w:tc>
          <w:tcPr>
            <w:tcW w:w="9576" w:type="dxa"/>
          </w:tcPr>
          <w:p w:rsidR="008423E4" w:rsidRPr="00861995" w:rsidRDefault="00DD7E2F" w:rsidP="006E1B76">
            <w:pPr>
              <w:jc w:val="right"/>
            </w:pPr>
            <w:r>
              <w:t xml:space="preserve">By: </w:t>
            </w:r>
            <w:r>
              <w:t>Dale</w:t>
            </w:r>
          </w:p>
        </w:tc>
      </w:tr>
      <w:tr w:rsidR="00AB6473" w:rsidTr="00345119">
        <w:tc>
          <w:tcPr>
            <w:tcW w:w="9576" w:type="dxa"/>
          </w:tcPr>
          <w:p w:rsidR="008423E4" w:rsidRPr="00861995" w:rsidRDefault="00DD7E2F" w:rsidP="00345119">
            <w:pPr>
              <w:jc w:val="right"/>
            </w:pPr>
            <w:r>
              <w:t>Judiciary &amp; Civil Jurisprudence</w:t>
            </w:r>
          </w:p>
        </w:tc>
      </w:tr>
      <w:tr w:rsidR="00AB6473" w:rsidTr="00345119">
        <w:tc>
          <w:tcPr>
            <w:tcW w:w="9576" w:type="dxa"/>
          </w:tcPr>
          <w:p w:rsidR="008423E4" w:rsidRDefault="00DD7E2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D7E2F" w:rsidP="008423E4">
      <w:pPr>
        <w:tabs>
          <w:tab w:val="right" w:pos="9360"/>
        </w:tabs>
      </w:pPr>
    </w:p>
    <w:p w:rsidR="008423E4" w:rsidRDefault="00DD7E2F" w:rsidP="008423E4"/>
    <w:p w:rsidR="008423E4" w:rsidRDefault="00DD7E2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B6473" w:rsidTr="00345119">
        <w:tc>
          <w:tcPr>
            <w:tcW w:w="9576" w:type="dxa"/>
          </w:tcPr>
          <w:p w:rsidR="008423E4" w:rsidRPr="00A8133F" w:rsidRDefault="00DD7E2F" w:rsidP="007473E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D7E2F" w:rsidP="007473E5"/>
          <w:p w:rsidR="008423E4" w:rsidRDefault="00DD7E2F" w:rsidP="007473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</w:t>
            </w:r>
            <w:r w:rsidRPr="006E1B76">
              <w:t xml:space="preserve">perpetrators </w:t>
            </w:r>
            <w:r>
              <w:t xml:space="preserve">of certain acts of serious or repeated violence that result in the issuance of a protective order for the victim of such acts should not be allowed </w:t>
            </w:r>
            <w:r w:rsidRPr="006E1B76">
              <w:t xml:space="preserve">to </w:t>
            </w:r>
            <w:r>
              <w:t>file multiple motions</w:t>
            </w:r>
            <w:r w:rsidRPr="006E1B76">
              <w:t xml:space="preserve"> to challenge </w:t>
            </w:r>
            <w:r>
              <w:t xml:space="preserve">the continuing need for </w:t>
            </w:r>
            <w:r w:rsidRPr="006E1B76">
              <w:t>that protective order. H</w:t>
            </w:r>
            <w:r>
              <w:t>.</w:t>
            </w:r>
            <w:r w:rsidRPr="006E1B76">
              <w:t>B</w:t>
            </w:r>
            <w:r>
              <w:t>.</w:t>
            </w:r>
            <w:r w:rsidRPr="006E1B76">
              <w:t xml:space="preserve"> 472 seeks </w:t>
            </w:r>
            <w:r>
              <w:t>to provi</w:t>
            </w:r>
            <w:r>
              <w:t xml:space="preserve">de increased protection for such victims by limiting </w:t>
            </w:r>
            <w:r>
              <w:t xml:space="preserve">the number of </w:t>
            </w:r>
            <w:r>
              <w:t xml:space="preserve">such </w:t>
            </w:r>
            <w:r>
              <w:t>motions</w:t>
            </w:r>
            <w:r>
              <w:t xml:space="preserve"> to one and by prohibiting any such </w:t>
            </w:r>
            <w:r>
              <w:t>motion</w:t>
            </w:r>
            <w:r>
              <w:t xml:space="preserve"> relating to a protective order issued for a victim of sexual assault or abuse, stalking, or trafficking</w:t>
            </w:r>
            <w:r w:rsidRPr="006E1B76">
              <w:t>.</w:t>
            </w:r>
          </w:p>
          <w:p w:rsidR="008423E4" w:rsidRPr="00E26B13" w:rsidRDefault="00DD7E2F" w:rsidP="007473E5">
            <w:pPr>
              <w:rPr>
                <w:b/>
              </w:rPr>
            </w:pPr>
          </w:p>
        </w:tc>
      </w:tr>
      <w:tr w:rsidR="00AB6473" w:rsidTr="00345119">
        <w:tc>
          <w:tcPr>
            <w:tcW w:w="9576" w:type="dxa"/>
          </w:tcPr>
          <w:p w:rsidR="0017725B" w:rsidRDefault="00DD7E2F" w:rsidP="007473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D7E2F" w:rsidP="007473E5">
            <w:pPr>
              <w:rPr>
                <w:b/>
                <w:u w:val="single"/>
              </w:rPr>
            </w:pPr>
          </w:p>
          <w:p w:rsidR="00FD6D38" w:rsidRPr="00FD6D38" w:rsidRDefault="00DD7E2F" w:rsidP="007473E5">
            <w:pPr>
              <w:jc w:val="both"/>
            </w:pPr>
            <w:r>
              <w:t>It</w:t>
            </w:r>
            <w:r>
              <w:t xml:space="preserve"> is the committee's opinion that this bill does not expressly create a criminal offense, increase the punishment for an existing criminal offense or category of offenses, or change the eligibility of a person for community supervision, parole, or mandatory</w:t>
            </w:r>
            <w:r>
              <w:t xml:space="preserve"> supervision.</w:t>
            </w:r>
          </w:p>
          <w:p w:rsidR="0017725B" w:rsidRPr="0017725B" w:rsidRDefault="00DD7E2F" w:rsidP="007473E5">
            <w:pPr>
              <w:rPr>
                <w:b/>
                <w:u w:val="single"/>
              </w:rPr>
            </w:pPr>
          </w:p>
        </w:tc>
      </w:tr>
      <w:tr w:rsidR="00AB6473" w:rsidTr="00345119">
        <w:tc>
          <w:tcPr>
            <w:tcW w:w="9576" w:type="dxa"/>
          </w:tcPr>
          <w:p w:rsidR="008423E4" w:rsidRPr="00A8133F" w:rsidRDefault="00DD7E2F" w:rsidP="007473E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D7E2F" w:rsidP="007473E5"/>
          <w:p w:rsidR="00FD6D38" w:rsidRDefault="00DD7E2F" w:rsidP="007473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D7E2F" w:rsidP="007473E5">
            <w:pPr>
              <w:rPr>
                <w:b/>
              </w:rPr>
            </w:pPr>
          </w:p>
        </w:tc>
      </w:tr>
      <w:tr w:rsidR="00AB6473" w:rsidTr="00345119">
        <w:tc>
          <w:tcPr>
            <w:tcW w:w="9576" w:type="dxa"/>
          </w:tcPr>
          <w:p w:rsidR="008423E4" w:rsidRPr="00A8133F" w:rsidRDefault="00DD7E2F" w:rsidP="007473E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D7E2F" w:rsidP="007473E5"/>
          <w:p w:rsidR="00575595" w:rsidRDefault="00DD7E2F" w:rsidP="007473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472 amends the Family Code to </w:t>
            </w:r>
            <w:r>
              <w:t xml:space="preserve">limit to one the number of </w:t>
            </w:r>
            <w:r>
              <w:t xml:space="preserve">subsequent </w:t>
            </w:r>
            <w:r>
              <w:t xml:space="preserve">motions </w:t>
            </w:r>
            <w:r>
              <w:t xml:space="preserve">that a </w:t>
            </w:r>
            <w:r>
              <w:t xml:space="preserve">person who is the subject of a protective order </w:t>
            </w:r>
            <w:r>
              <w:t xml:space="preserve">issued under statutory provisions governing protective orders and family violence </w:t>
            </w:r>
            <w:r>
              <w:t xml:space="preserve">and </w:t>
            </w:r>
            <w:r>
              <w:t xml:space="preserve">effective for a period that exceeds two years </w:t>
            </w:r>
            <w:r>
              <w:t xml:space="preserve">as a result of certain </w:t>
            </w:r>
            <w:r>
              <w:t xml:space="preserve">acts of </w:t>
            </w:r>
            <w:r>
              <w:t>serious</w:t>
            </w:r>
            <w:r>
              <w:t xml:space="preserve"> or</w:t>
            </w:r>
            <w:r>
              <w:t xml:space="preserve"> </w:t>
            </w:r>
            <w:r>
              <w:t xml:space="preserve">repeated violence </w:t>
            </w:r>
            <w:r>
              <w:t>may file</w:t>
            </w:r>
            <w:r>
              <w:t xml:space="preserve"> following the filing of the </w:t>
            </w:r>
            <w:r>
              <w:t xml:space="preserve">person's </w:t>
            </w:r>
            <w:r>
              <w:t xml:space="preserve">initial motion </w:t>
            </w:r>
            <w:r>
              <w:t xml:space="preserve">requesting </w:t>
            </w:r>
            <w:r>
              <w:t>that the</w:t>
            </w:r>
            <w:r>
              <w:t xml:space="preserve"> court review the protective order </w:t>
            </w:r>
            <w:r w:rsidRPr="00C55517">
              <w:t>and determine whether there is a continuing need for the order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>makes the authorization for a p</w:t>
            </w:r>
            <w:r>
              <w:t xml:space="preserve">erson to file </w:t>
            </w:r>
            <w:r>
              <w:t xml:space="preserve">an </w:t>
            </w:r>
            <w:r>
              <w:t>initial motion</w:t>
            </w:r>
            <w:r>
              <w:t xml:space="preserve"> </w:t>
            </w:r>
            <w:r>
              <w:t xml:space="preserve">for such review and determination </w:t>
            </w:r>
            <w:r>
              <w:t xml:space="preserve">inapplicable to </w:t>
            </w:r>
            <w:r>
              <w:t xml:space="preserve">a protective order </w:t>
            </w:r>
            <w:r>
              <w:t xml:space="preserve">issued </w:t>
            </w:r>
            <w:r>
              <w:t xml:space="preserve">for </w:t>
            </w:r>
            <w:r>
              <w:t xml:space="preserve">a </w:t>
            </w:r>
            <w:r>
              <w:t>victim of sexual assault or abuse, stalking, or trafficking</w:t>
            </w:r>
            <w:r>
              <w:t>.</w:t>
            </w:r>
          </w:p>
          <w:p w:rsidR="00FD6D38" w:rsidRDefault="00DD7E2F" w:rsidP="007473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D6D38" w:rsidRDefault="00DD7E2F" w:rsidP="007473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472 repeals </w:t>
            </w:r>
            <w:r w:rsidRPr="00FD6D38">
              <w:t>Article 7A.07(c), Code of Criminal Procedure</w:t>
            </w:r>
            <w:r>
              <w:t xml:space="preserve">, </w:t>
            </w:r>
            <w:r>
              <w:t>which extends the</w:t>
            </w:r>
            <w:r>
              <w:t xml:space="preserve"> </w:t>
            </w:r>
            <w:r>
              <w:t xml:space="preserve">duration of a protective order for </w:t>
            </w:r>
            <w:r>
              <w:t xml:space="preserve">a </w:t>
            </w:r>
            <w:r>
              <w:t>victim of sexual assault or abuse, stalking, or trafficking</w:t>
            </w:r>
            <w:r>
              <w:t xml:space="preserve"> if the person who is the subject of such order is confined or imprisoned on the date such order is due to expire</w:t>
            </w:r>
            <w:r>
              <w:t>.</w:t>
            </w:r>
          </w:p>
          <w:p w:rsidR="008423E4" w:rsidRPr="00835628" w:rsidRDefault="00DD7E2F" w:rsidP="007473E5">
            <w:pPr>
              <w:rPr>
                <w:b/>
              </w:rPr>
            </w:pPr>
          </w:p>
        </w:tc>
      </w:tr>
      <w:tr w:rsidR="00AB6473" w:rsidTr="00345119">
        <w:tc>
          <w:tcPr>
            <w:tcW w:w="9576" w:type="dxa"/>
          </w:tcPr>
          <w:p w:rsidR="008423E4" w:rsidRPr="00A8133F" w:rsidRDefault="00DD7E2F" w:rsidP="007473E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D7E2F" w:rsidP="007473E5"/>
          <w:p w:rsidR="008423E4" w:rsidRPr="003624F2" w:rsidRDefault="00DD7E2F" w:rsidP="007473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DD7E2F" w:rsidP="007473E5">
            <w:pPr>
              <w:rPr>
                <w:b/>
              </w:rPr>
            </w:pPr>
          </w:p>
        </w:tc>
      </w:tr>
    </w:tbl>
    <w:p w:rsidR="008423E4" w:rsidRPr="00BE0E75" w:rsidRDefault="00DD7E2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D7E2F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7E2F">
      <w:r>
        <w:separator/>
      </w:r>
    </w:p>
  </w:endnote>
  <w:endnote w:type="continuationSeparator" w:id="0">
    <w:p w:rsidR="00000000" w:rsidRDefault="00DD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B6473" w:rsidTr="009C1E9A">
      <w:trPr>
        <w:cantSplit/>
      </w:trPr>
      <w:tc>
        <w:tcPr>
          <w:tcW w:w="0" w:type="pct"/>
        </w:tcPr>
        <w:p w:rsidR="00137D90" w:rsidRDefault="00DD7E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D7E2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D7E2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D7E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D7E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B6473" w:rsidTr="009C1E9A">
      <w:trPr>
        <w:cantSplit/>
      </w:trPr>
      <w:tc>
        <w:tcPr>
          <w:tcW w:w="0" w:type="pct"/>
        </w:tcPr>
        <w:p w:rsidR="00EC379B" w:rsidRDefault="00DD7E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D7E2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20400</w:t>
          </w:r>
        </w:p>
      </w:tc>
      <w:tc>
        <w:tcPr>
          <w:tcW w:w="2453" w:type="pct"/>
        </w:tcPr>
        <w:p w:rsidR="00EC379B" w:rsidRDefault="00DD7E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17.90.293</w:t>
          </w:r>
          <w:r>
            <w:fldChar w:fldCharType="end"/>
          </w:r>
        </w:p>
      </w:tc>
    </w:tr>
    <w:tr w:rsidR="00AB6473" w:rsidTr="009C1E9A">
      <w:trPr>
        <w:cantSplit/>
      </w:trPr>
      <w:tc>
        <w:tcPr>
          <w:tcW w:w="0" w:type="pct"/>
        </w:tcPr>
        <w:p w:rsidR="00EC379B" w:rsidRDefault="00DD7E2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D7E2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D7E2F" w:rsidP="006D504F">
          <w:pPr>
            <w:pStyle w:val="Footer"/>
            <w:rPr>
              <w:rStyle w:val="PageNumber"/>
            </w:rPr>
          </w:pPr>
        </w:p>
        <w:p w:rsidR="00EC379B" w:rsidRDefault="00DD7E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B647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D7E2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D7E2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D7E2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D7E2F">
      <w:r>
        <w:separator/>
      </w:r>
    </w:p>
  </w:footnote>
  <w:footnote w:type="continuationSeparator" w:id="0">
    <w:p w:rsidR="00000000" w:rsidRDefault="00DD7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73"/>
    <w:rsid w:val="00AB6473"/>
    <w:rsid w:val="00DD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43B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3B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3B20"/>
  </w:style>
  <w:style w:type="paragraph" w:styleId="CommentSubject">
    <w:name w:val="annotation subject"/>
    <w:basedOn w:val="CommentText"/>
    <w:next w:val="CommentText"/>
    <w:link w:val="CommentSubjectChar"/>
    <w:rsid w:val="00143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3B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43B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3B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3B20"/>
  </w:style>
  <w:style w:type="paragraph" w:styleId="CommentSubject">
    <w:name w:val="annotation subject"/>
    <w:basedOn w:val="CommentText"/>
    <w:next w:val="CommentText"/>
    <w:link w:val="CommentSubjectChar"/>
    <w:rsid w:val="00143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3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1830</Characters>
  <Application>Microsoft Office Word</Application>
  <DocSecurity>4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HB00472 (Committee Report (Unamended))</vt:lpstr>
    </vt:vector>
  </TitlesOfParts>
  <Company>State of Texas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20400</dc:subject>
  <dc:creator>State of Texas</dc:creator>
  <dc:description>HB 472 by Dale-(H)Judiciary &amp; Civil Jurisprudence</dc:description>
  <cp:lastModifiedBy>Brianna Weis</cp:lastModifiedBy>
  <cp:revision>2</cp:revision>
  <cp:lastPrinted>2017-04-01T18:35:00Z</cp:lastPrinted>
  <dcterms:created xsi:type="dcterms:W3CDTF">2017-04-12T21:59:00Z</dcterms:created>
  <dcterms:modified xsi:type="dcterms:W3CDTF">2017-04-12T21:59:00Z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17.90.293</vt:lpwstr>
  </property>
</Properties>
</file>