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145F" w:rsidTr="00345119">
        <w:tc>
          <w:tcPr>
            <w:tcW w:w="9576" w:type="dxa"/>
            <w:noWrap/>
          </w:tcPr>
          <w:p w:rsidR="008423E4" w:rsidRPr="0022177D" w:rsidRDefault="001D4B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4B04" w:rsidP="008423E4">
      <w:pPr>
        <w:jc w:val="center"/>
      </w:pPr>
    </w:p>
    <w:p w:rsidR="008423E4" w:rsidRPr="00B31F0E" w:rsidRDefault="001D4B04" w:rsidP="008423E4"/>
    <w:p w:rsidR="008423E4" w:rsidRPr="00742794" w:rsidRDefault="001D4B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145F" w:rsidTr="00345119">
        <w:tc>
          <w:tcPr>
            <w:tcW w:w="9576" w:type="dxa"/>
          </w:tcPr>
          <w:p w:rsidR="008423E4" w:rsidRPr="00861995" w:rsidRDefault="001D4B04" w:rsidP="00345119">
            <w:pPr>
              <w:jc w:val="right"/>
            </w:pPr>
            <w:r>
              <w:t>H.B. 532</w:t>
            </w:r>
          </w:p>
        </w:tc>
      </w:tr>
      <w:tr w:rsidR="00F4145F" w:rsidTr="00345119">
        <w:tc>
          <w:tcPr>
            <w:tcW w:w="9576" w:type="dxa"/>
          </w:tcPr>
          <w:p w:rsidR="008423E4" w:rsidRPr="00861995" w:rsidRDefault="001D4B04" w:rsidP="006540DC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F4145F" w:rsidTr="00345119">
        <w:tc>
          <w:tcPr>
            <w:tcW w:w="9576" w:type="dxa"/>
          </w:tcPr>
          <w:p w:rsidR="008423E4" w:rsidRPr="00861995" w:rsidRDefault="001D4B04" w:rsidP="00345119">
            <w:pPr>
              <w:jc w:val="right"/>
            </w:pPr>
            <w:r>
              <w:t>Investments &amp; Financial Services</w:t>
            </w:r>
          </w:p>
        </w:tc>
      </w:tr>
      <w:tr w:rsidR="00F4145F" w:rsidTr="00345119">
        <w:tc>
          <w:tcPr>
            <w:tcW w:w="9576" w:type="dxa"/>
          </w:tcPr>
          <w:p w:rsidR="008423E4" w:rsidRDefault="001D4B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4B04" w:rsidP="008423E4">
      <w:pPr>
        <w:tabs>
          <w:tab w:val="right" w:pos="9360"/>
        </w:tabs>
      </w:pPr>
    </w:p>
    <w:p w:rsidR="008423E4" w:rsidRDefault="001D4B04" w:rsidP="008423E4"/>
    <w:p w:rsidR="008423E4" w:rsidRDefault="001D4B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145F" w:rsidTr="00345119">
        <w:tc>
          <w:tcPr>
            <w:tcW w:w="9576" w:type="dxa"/>
          </w:tcPr>
          <w:p w:rsidR="008423E4" w:rsidRPr="00A8133F" w:rsidRDefault="001D4B04" w:rsidP="001E4D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4B04" w:rsidP="001E4DCC"/>
          <w:p w:rsidR="008423E4" w:rsidRDefault="001D4B04" w:rsidP="001E4DCC">
            <w:pPr>
              <w:pStyle w:val="Header"/>
              <w:jc w:val="both"/>
            </w:pPr>
            <w:r>
              <w:t xml:space="preserve">Interested parties are concerned </w:t>
            </w:r>
            <w:r>
              <w:t xml:space="preserve">that </w:t>
            </w:r>
            <w:r>
              <w:t>certain government</w:t>
            </w:r>
            <w:r>
              <w:t>al</w:t>
            </w:r>
            <w:r>
              <w:t xml:space="preserve"> </w:t>
            </w:r>
            <w:r>
              <w:t xml:space="preserve">entities </w:t>
            </w:r>
            <w:r>
              <w:t>with</w:t>
            </w:r>
            <w:r>
              <w:t xml:space="preserve"> the ability to issue bonds or obligations may not be able to repay </w:t>
            </w:r>
            <w:r>
              <w:t>such</w:t>
            </w:r>
            <w:r>
              <w:t xml:space="preserve"> </w:t>
            </w:r>
            <w:r>
              <w:t xml:space="preserve">debt </w:t>
            </w:r>
            <w:r>
              <w:t>before</w:t>
            </w:r>
            <w:r>
              <w:t xml:space="preserve"> </w:t>
            </w:r>
            <w:r>
              <w:t xml:space="preserve">its </w:t>
            </w:r>
            <w:r>
              <w:t>maturity date.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532 </w:t>
            </w:r>
            <w:r>
              <w:t>seeks to control local debt in Texas by prohibiting</w:t>
            </w:r>
            <w:r>
              <w:t xml:space="preserve"> </w:t>
            </w:r>
            <w:r>
              <w:t xml:space="preserve">a </w:t>
            </w:r>
            <w:r>
              <w:t xml:space="preserve">political subdivision </w:t>
            </w:r>
            <w:r>
              <w:t>from</w:t>
            </w:r>
            <w:r>
              <w:t xml:space="preserve"> issu</w:t>
            </w:r>
            <w:r>
              <w:t>ing</w:t>
            </w:r>
            <w:r>
              <w:t xml:space="preserve"> </w:t>
            </w:r>
            <w:r>
              <w:t>a</w:t>
            </w:r>
            <w:r>
              <w:t xml:space="preserve"> public security to purchase or lease tangible person</w:t>
            </w:r>
            <w:r>
              <w:t xml:space="preserve">al property if the </w:t>
            </w:r>
            <w:r>
              <w:t xml:space="preserve">expected </w:t>
            </w:r>
            <w:r>
              <w:t>useful life of the property end</w:t>
            </w:r>
            <w:r>
              <w:t>s</w:t>
            </w:r>
            <w:r>
              <w:t xml:space="preserve"> </w:t>
            </w:r>
            <w:r>
              <w:t xml:space="preserve">before </w:t>
            </w:r>
            <w:r>
              <w:t>the maturity date of th</w:t>
            </w:r>
            <w:r>
              <w:t>e</w:t>
            </w:r>
            <w:r>
              <w:t xml:space="preserve"> pub</w:t>
            </w:r>
            <w:r>
              <w:t>l</w:t>
            </w:r>
            <w:r>
              <w:t>ic security.</w:t>
            </w:r>
          </w:p>
          <w:p w:rsidR="008423E4" w:rsidRPr="00E26B13" w:rsidRDefault="001D4B04" w:rsidP="001E4DCC">
            <w:pPr>
              <w:rPr>
                <w:b/>
              </w:rPr>
            </w:pPr>
          </w:p>
        </w:tc>
      </w:tr>
      <w:tr w:rsidR="00F4145F" w:rsidTr="00345119">
        <w:tc>
          <w:tcPr>
            <w:tcW w:w="9576" w:type="dxa"/>
          </w:tcPr>
          <w:p w:rsidR="0017725B" w:rsidRDefault="001D4B04" w:rsidP="001E4D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4B04" w:rsidP="001E4DCC">
            <w:pPr>
              <w:rPr>
                <w:b/>
                <w:u w:val="single"/>
              </w:rPr>
            </w:pPr>
          </w:p>
          <w:p w:rsidR="009E097E" w:rsidRPr="009E097E" w:rsidRDefault="001D4B04" w:rsidP="001E4DCC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1D4B04" w:rsidP="001E4DCC">
            <w:pPr>
              <w:rPr>
                <w:b/>
                <w:u w:val="single"/>
              </w:rPr>
            </w:pPr>
          </w:p>
        </w:tc>
      </w:tr>
      <w:tr w:rsidR="00F4145F" w:rsidTr="00345119">
        <w:tc>
          <w:tcPr>
            <w:tcW w:w="9576" w:type="dxa"/>
          </w:tcPr>
          <w:p w:rsidR="008423E4" w:rsidRPr="00A8133F" w:rsidRDefault="001D4B04" w:rsidP="001E4D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4B04" w:rsidP="001E4DCC"/>
          <w:p w:rsidR="009E097E" w:rsidRDefault="001D4B04" w:rsidP="001E4D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1D4B04" w:rsidP="001E4DCC">
            <w:pPr>
              <w:rPr>
                <w:b/>
              </w:rPr>
            </w:pPr>
          </w:p>
        </w:tc>
      </w:tr>
      <w:tr w:rsidR="00F4145F" w:rsidTr="00345119">
        <w:tc>
          <w:tcPr>
            <w:tcW w:w="9576" w:type="dxa"/>
          </w:tcPr>
          <w:p w:rsidR="008423E4" w:rsidRPr="00A8133F" w:rsidRDefault="001D4B04" w:rsidP="001E4D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4B04" w:rsidP="001E4DCC"/>
          <w:p w:rsidR="008423E4" w:rsidRDefault="001D4B04" w:rsidP="001E4D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532 amends the Government </w:t>
            </w:r>
            <w:r>
              <w:t>C</w:t>
            </w:r>
            <w:r>
              <w:t xml:space="preserve">ode to prohibit a </w:t>
            </w:r>
            <w:r w:rsidRPr="009E097E">
              <w:t xml:space="preserve">political subdivision </w:t>
            </w:r>
            <w:r>
              <w:t>from</w:t>
            </w:r>
            <w:r w:rsidRPr="009E097E">
              <w:t xml:space="preserve"> issu</w:t>
            </w:r>
            <w:r>
              <w:t>ing</w:t>
            </w:r>
            <w:r w:rsidRPr="009E097E">
              <w:t xml:space="preserve"> a public security to purchase or lease tangible personal property if t</w:t>
            </w:r>
            <w:r w:rsidRPr="009E097E">
              <w:t>he expected useful life of the property ends before the maturity date of the public security.</w:t>
            </w:r>
            <w:r>
              <w:t xml:space="preserve"> </w:t>
            </w:r>
          </w:p>
          <w:p w:rsidR="008423E4" w:rsidRPr="00835628" w:rsidRDefault="001D4B04" w:rsidP="001E4DCC">
            <w:pPr>
              <w:rPr>
                <w:b/>
              </w:rPr>
            </w:pPr>
          </w:p>
        </w:tc>
      </w:tr>
      <w:tr w:rsidR="00F4145F" w:rsidTr="00345119">
        <w:tc>
          <w:tcPr>
            <w:tcW w:w="9576" w:type="dxa"/>
          </w:tcPr>
          <w:p w:rsidR="008423E4" w:rsidRPr="00A8133F" w:rsidRDefault="001D4B04" w:rsidP="001E4D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4B04" w:rsidP="001E4DCC"/>
          <w:p w:rsidR="008423E4" w:rsidRPr="003624F2" w:rsidRDefault="001D4B04" w:rsidP="001E4D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D4B04" w:rsidP="001E4DCC">
            <w:pPr>
              <w:rPr>
                <w:b/>
              </w:rPr>
            </w:pPr>
          </w:p>
        </w:tc>
      </w:tr>
    </w:tbl>
    <w:p w:rsidR="008423E4" w:rsidRPr="00BE0E75" w:rsidRDefault="001D4B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4B0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B04">
      <w:r>
        <w:separator/>
      </w:r>
    </w:p>
  </w:endnote>
  <w:endnote w:type="continuationSeparator" w:id="0">
    <w:p w:rsidR="00000000" w:rsidRDefault="001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4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145F" w:rsidTr="009C1E9A">
      <w:trPr>
        <w:cantSplit/>
      </w:trPr>
      <w:tc>
        <w:tcPr>
          <w:tcW w:w="0" w:type="pct"/>
        </w:tcPr>
        <w:p w:rsidR="00137D90" w:rsidRDefault="001D4B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4B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4B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4B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4B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145F" w:rsidTr="009C1E9A">
      <w:trPr>
        <w:cantSplit/>
      </w:trPr>
      <w:tc>
        <w:tcPr>
          <w:tcW w:w="0" w:type="pct"/>
        </w:tcPr>
        <w:p w:rsidR="00EC379B" w:rsidRDefault="001D4B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4B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20321</w:t>
          </w:r>
        </w:p>
      </w:tc>
      <w:tc>
        <w:tcPr>
          <w:tcW w:w="2453" w:type="pct"/>
        </w:tcPr>
        <w:p w:rsidR="00EC379B" w:rsidRDefault="001D4B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17.89.610</w:t>
          </w:r>
          <w:r>
            <w:fldChar w:fldCharType="end"/>
          </w:r>
        </w:p>
      </w:tc>
    </w:tr>
    <w:tr w:rsidR="00F4145F" w:rsidTr="009C1E9A">
      <w:trPr>
        <w:cantSplit/>
      </w:trPr>
      <w:tc>
        <w:tcPr>
          <w:tcW w:w="0" w:type="pct"/>
        </w:tcPr>
        <w:p w:rsidR="00EC379B" w:rsidRDefault="001D4B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4B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4B04" w:rsidP="006D504F">
          <w:pPr>
            <w:pStyle w:val="Footer"/>
            <w:rPr>
              <w:rStyle w:val="PageNumber"/>
            </w:rPr>
          </w:pPr>
        </w:p>
        <w:p w:rsidR="00EC379B" w:rsidRDefault="001D4B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14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4B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4B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4B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B04">
      <w:r>
        <w:separator/>
      </w:r>
    </w:p>
  </w:footnote>
  <w:footnote w:type="continuationSeparator" w:id="0">
    <w:p w:rsidR="00000000" w:rsidRDefault="001D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4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4B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D4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F"/>
    <w:rsid w:val="001D4B04"/>
    <w:rsid w:val="00F4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0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97E"/>
  </w:style>
  <w:style w:type="paragraph" w:styleId="CommentSubject">
    <w:name w:val="annotation subject"/>
    <w:basedOn w:val="CommentText"/>
    <w:next w:val="CommentText"/>
    <w:link w:val="CommentSubjectChar"/>
    <w:rsid w:val="009E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0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97E"/>
  </w:style>
  <w:style w:type="paragraph" w:styleId="CommentSubject">
    <w:name w:val="annotation subject"/>
    <w:basedOn w:val="CommentText"/>
    <w:next w:val="CommentText"/>
    <w:link w:val="CommentSubjectChar"/>
    <w:rsid w:val="009E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HB00532 (Committee Report (Unamended))</vt:lpstr>
    </vt:vector>
  </TitlesOfParts>
  <Company>State of Texas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20321</dc:subject>
  <dc:creator>State of Texas</dc:creator>
  <dc:description>HB 532 by Schofield-(H)Investments &amp; Financial Services</dc:description>
  <cp:lastModifiedBy>Brianna Weis</cp:lastModifiedBy>
  <cp:revision>2</cp:revision>
  <cp:lastPrinted>2017-03-30T20:36:00Z</cp:lastPrinted>
  <dcterms:created xsi:type="dcterms:W3CDTF">2017-05-05T16:12:00Z</dcterms:created>
  <dcterms:modified xsi:type="dcterms:W3CDTF">2017-05-05T16:12:00Z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17.89.610</vt:lpwstr>
  </property>
</Properties>
</file>